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D03B99">
      <w:pPr>
        <w:pStyle w:val="2"/>
        <w:spacing w:line="360" w:lineRule="auto"/>
        <w:jc w:val="center"/>
        <w:rPr>
          <w:rFonts w:hAnsi="宋体" w:cs="Times New Roman"/>
          <w:b/>
          <w:sz w:val="28"/>
        </w:rPr>
      </w:pPr>
      <w:bookmarkStart w:id="0" w:name="_GoBack"/>
      <w:bookmarkEnd w:id="0"/>
      <w:r>
        <w:rPr>
          <w:rFonts w:hint="eastAsia" w:hAnsi="宋体" w:cs="Times New Roman"/>
          <w:b/>
          <w:sz w:val="28"/>
        </w:rPr>
        <w:t>第四单元集体备课</w:t>
      </w:r>
    </w:p>
    <w:p w14:paraId="6D6E1D51">
      <w:pPr>
        <w:pStyle w:val="2"/>
        <w:spacing w:line="360" w:lineRule="auto"/>
        <w:ind w:firstLine="480" w:firstLineChars="200"/>
        <w:jc w:val="left"/>
        <w:rPr>
          <w:rFonts w:hAnsi="宋体" w:cs="Times New Roman"/>
          <w:bCs/>
          <w:sz w:val="24"/>
          <w:szCs w:val="20"/>
        </w:rPr>
      </w:pPr>
      <w:r>
        <w:rPr>
          <w:rFonts w:hint="eastAsia" w:hAnsi="宋体" w:cs="Times New Roman"/>
          <w:bCs/>
          <w:sz w:val="24"/>
          <w:szCs w:val="20"/>
        </w:rPr>
        <w:t>本单元围绕“观察与发现”这一主题，安排了《花钟》《蜜蜂》《小虾》3篇课文。《花钟》的作者通过观察，发现了不同的花开放的时间是不同的；《蜜蜂》的作者通过观察与实验，证实了蜜蜂具有辨认方向的能力；《小虾》的作者通过长期观察，了解了小虾的生活习性。</w:t>
      </w:r>
    </w:p>
    <w:p w14:paraId="3467A390">
      <w:pPr>
        <w:pStyle w:val="2"/>
        <w:spacing w:line="360" w:lineRule="auto"/>
        <w:jc w:val="center"/>
        <w:rPr>
          <w:rFonts w:hAnsi="宋体" w:cs="Times New Roman"/>
          <w:bCs/>
          <w:sz w:val="24"/>
          <w:szCs w:val="20"/>
        </w:rPr>
      </w:pPr>
      <w:r>
        <w:rPr>
          <w:rFonts w:hint="eastAsia" w:hAnsi="宋体" w:cs="Times New Roman"/>
          <w:bCs/>
          <w:sz w:val="24"/>
          <w:szCs w:val="20"/>
        </w:rPr>
        <w:t>单元语文要素在课时中的梯度序列</w:t>
      </w:r>
    </w:p>
    <w:p w14:paraId="3F939CE8">
      <w:pPr>
        <w:pStyle w:val="2"/>
        <w:spacing w:line="360" w:lineRule="auto"/>
        <w:jc w:val="center"/>
        <w:rPr>
          <w:rFonts w:hAnsi="宋体" w:cs="Times New Roman"/>
          <w:bCs/>
          <w:sz w:val="24"/>
          <w:szCs w:val="20"/>
        </w:rPr>
      </w:pPr>
      <w:r>
        <w:drawing>
          <wp:inline distT="0" distB="0" distL="0" distR="0">
            <wp:extent cx="6188710" cy="1402080"/>
            <wp:effectExtent l="0" t="0" r="254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1402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709"/>
        <w:gridCol w:w="7756"/>
      </w:tblGrid>
      <w:tr w14:paraId="1FF6E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Align w:val="center"/>
          </w:tcPr>
          <w:p w14:paraId="3A7B27FA">
            <w:pPr>
              <w:pStyle w:val="2"/>
              <w:spacing w:line="360" w:lineRule="auto"/>
              <w:jc w:val="center"/>
              <w:rPr>
                <w:rFonts w:hAnsi="宋体" w:cs="Times New Roman"/>
                <w:bCs/>
                <w:sz w:val="24"/>
                <w:szCs w:val="20"/>
              </w:rPr>
            </w:pPr>
            <w:r>
              <w:rPr>
                <w:rFonts w:hint="eastAsia" w:hAnsi="宋体" w:cs="Times New Roman"/>
                <w:bCs/>
                <w:sz w:val="24"/>
                <w:szCs w:val="20"/>
              </w:rPr>
              <w:t>内容</w:t>
            </w:r>
          </w:p>
        </w:tc>
        <w:tc>
          <w:tcPr>
            <w:tcW w:w="709" w:type="dxa"/>
            <w:vAlign w:val="center"/>
          </w:tcPr>
          <w:p w14:paraId="21B96DCD">
            <w:pPr>
              <w:pStyle w:val="2"/>
              <w:spacing w:line="360" w:lineRule="auto"/>
              <w:jc w:val="center"/>
              <w:rPr>
                <w:rFonts w:hAnsi="宋体" w:cs="Times New Roman"/>
                <w:bCs/>
                <w:sz w:val="24"/>
                <w:szCs w:val="20"/>
              </w:rPr>
            </w:pPr>
            <w:r>
              <w:rPr>
                <w:rFonts w:hint="eastAsia" w:hAnsi="宋体" w:cs="Times New Roman"/>
                <w:bCs/>
                <w:sz w:val="24"/>
                <w:szCs w:val="20"/>
              </w:rPr>
              <w:t>课时</w:t>
            </w:r>
          </w:p>
        </w:tc>
        <w:tc>
          <w:tcPr>
            <w:tcW w:w="7756" w:type="dxa"/>
            <w:vAlign w:val="center"/>
          </w:tcPr>
          <w:p w14:paraId="61B60BFD">
            <w:pPr>
              <w:pStyle w:val="2"/>
              <w:spacing w:line="360" w:lineRule="auto"/>
              <w:jc w:val="center"/>
              <w:rPr>
                <w:rFonts w:hAnsi="宋体" w:cs="Times New Roman"/>
                <w:bCs/>
                <w:sz w:val="24"/>
                <w:szCs w:val="20"/>
              </w:rPr>
            </w:pPr>
            <w:r>
              <w:rPr>
                <w:rFonts w:hint="eastAsia" w:hAnsi="宋体" w:cs="Times New Roman"/>
                <w:bCs/>
                <w:sz w:val="24"/>
                <w:szCs w:val="20"/>
              </w:rPr>
              <w:t>教学目标</w:t>
            </w:r>
          </w:p>
        </w:tc>
      </w:tr>
      <w:tr w14:paraId="24378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Align w:val="center"/>
          </w:tcPr>
          <w:p w14:paraId="5D8DB863">
            <w:pPr>
              <w:pStyle w:val="2"/>
              <w:spacing w:line="360" w:lineRule="auto"/>
              <w:jc w:val="center"/>
              <w:rPr>
                <w:rFonts w:hAnsi="宋体" w:cs="Times New Roman"/>
                <w:bCs/>
                <w:sz w:val="24"/>
                <w:szCs w:val="20"/>
              </w:rPr>
            </w:pPr>
            <w:r>
              <w:rPr>
                <w:rFonts w:hint="eastAsia" w:hAnsi="宋体" w:cs="Times New Roman"/>
                <w:bCs/>
                <w:sz w:val="24"/>
                <w:szCs w:val="20"/>
              </w:rPr>
              <w:t>花钟</w:t>
            </w:r>
          </w:p>
        </w:tc>
        <w:tc>
          <w:tcPr>
            <w:tcW w:w="709" w:type="dxa"/>
            <w:vAlign w:val="center"/>
          </w:tcPr>
          <w:p w14:paraId="20E79F69">
            <w:pPr>
              <w:pStyle w:val="2"/>
              <w:spacing w:line="360" w:lineRule="auto"/>
              <w:jc w:val="center"/>
              <w:rPr>
                <w:rFonts w:hAnsi="宋体" w:cs="Times New Roman"/>
                <w:bCs/>
                <w:sz w:val="24"/>
                <w:szCs w:val="20"/>
              </w:rPr>
            </w:pPr>
            <w:r>
              <w:rPr>
                <w:rFonts w:hAnsi="宋体" w:cs="Times New Roman"/>
                <w:bCs/>
                <w:sz w:val="24"/>
                <w:szCs w:val="20"/>
              </w:rPr>
              <w:t>2</w:t>
            </w:r>
          </w:p>
        </w:tc>
        <w:tc>
          <w:tcPr>
            <w:tcW w:w="7756" w:type="dxa"/>
            <w:vMerge w:val="restart"/>
            <w:vAlign w:val="center"/>
          </w:tcPr>
          <w:p w14:paraId="325D4543">
            <w:pPr>
              <w:pStyle w:val="2"/>
              <w:spacing w:line="360" w:lineRule="auto"/>
              <w:jc w:val="left"/>
              <w:rPr>
                <w:rFonts w:hAnsi="宋体" w:cs="Times New Roman"/>
                <w:bCs/>
                <w:sz w:val="24"/>
                <w:szCs w:val="20"/>
              </w:rPr>
            </w:pPr>
            <w:r>
              <w:rPr>
                <w:rFonts w:hint="eastAsia" w:hAnsi="宋体" w:cs="Times New Roman"/>
                <w:bCs/>
                <w:sz w:val="24"/>
                <w:szCs w:val="20"/>
              </w:rPr>
              <w:t>1.认识25个生字，读准1个多音字，会写24个字，会写30个词语。</w:t>
            </w:r>
          </w:p>
          <w:p w14:paraId="3F36DD47">
            <w:pPr>
              <w:pStyle w:val="2"/>
              <w:spacing w:line="360" w:lineRule="auto"/>
              <w:jc w:val="left"/>
              <w:rPr>
                <w:rFonts w:hAnsi="宋体" w:cs="Times New Roman"/>
                <w:bCs/>
                <w:sz w:val="24"/>
                <w:szCs w:val="20"/>
              </w:rPr>
            </w:pPr>
            <w:r>
              <w:rPr>
                <w:rFonts w:hint="eastAsia" w:hAnsi="宋体" w:cs="Times New Roman"/>
                <w:bCs/>
                <w:sz w:val="24"/>
                <w:szCs w:val="20"/>
              </w:rPr>
              <w:t>2.正确、流利地朗读课文，能背诵指定的段落。</w:t>
            </w:r>
          </w:p>
          <w:p w14:paraId="36D3C0A3">
            <w:pPr>
              <w:pStyle w:val="2"/>
              <w:spacing w:line="360" w:lineRule="auto"/>
              <w:jc w:val="left"/>
              <w:rPr>
                <w:rFonts w:hAnsi="宋体" w:cs="Times New Roman"/>
                <w:bCs/>
                <w:sz w:val="24"/>
                <w:szCs w:val="20"/>
              </w:rPr>
            </w:pPr>
            <w:r>
              <w:rPr>
                <w:rFonts w:hint="eastAsia" w:hAnsi="宋体" w:cs="Times New Roman"/>
                <w:bCs/>
                <w:sz w:val="24"/>
                <w:szCs w:val="20"/>
              </w:rPr>
              <w:t>3.默读课文，能借助关键语句概括一段话的大意，读懂课文内容，感受观察和发现带来的乐趣。</w:t>
            </w:r>
          </w:p>
          <w:p w14:paraId="70DB32C4">
            <w:pPr>
              <w:pStyle w:val="2"/>
              <w:spacing w:line="360" w:lineRule="auto"/>
              <w:jc w:val="left"/>
              <w:rPr>
                <w:rFonts w:hAnsi="宋体" w:cs="Times New Roman"/>
                <w:bCs/>
                <w:sz w:val="24"/>
                <w:szCs w:val="20"/>
              </w:rPr>
            </w:pPr>
            <w:r>
              <w:rPr>
                <w:rFonts w:hint="eastAsia" w:hAnsi="宋体" w:cs="Times New Roman"/>
                <w:bCs/>
                <w:sz w:val="24"/>
                <w:szCs w:val="20"/>
              </w:rPr>
              <w:t>4.能体会并积累课文中生动、准确的词句，能借鉴课文的表达仿写句子。</w:t>
            </w:r>
          </w:p>
        </w:tc>
      </w:tr>
      <w:tr w14:paraId="29553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Align w:val="center"/>
          </w:tcPr>
          <w:p w14:paraId="027C8280">
            <w:pPr>
              <w:pStyle w:val="2"/>
              <w:spacing w:line="360" w:lineRule="auto"/>
              <w:jc w:val="center"/>
              <w:rPr>
                <w:rFonts w:hAnsi="宋体" w:cs="Times New Roman"/>
                <w:bCs/>
                <w:sz w:val="24"/>
                <w:szCs w:val="20"/>
              </w:rPr>
            </w:pPr>
            <w:r>
              <w:rPr>
                <w:rFonts w:hint="eastAsia" w:hAnsi="宋体" w:cs="Times New Roman"/>
                <w:bCs/>
                <w:sz w:val="24"/>
                <w:szCs w:val="20"/>
              </w:rPr>
              <w:t>蜜蜂</w:t>
            </w:r>
          </w:p>
        </w:tc>
        <w:tc>
          <w:tcPr>
            <w:tcW w:w="709" w:type="dxa"/>
            <w:vAlign w:val="center"/>
          </w:tcPr>
          <w:p w14:paraId="7DA7111C">
            <w:pPr>
              <w:pStyle w:val="2"/>
              <w:spacing w:line="360" w:lineRule="auto"/>
              <w:jc w:val="center"/>
              <w:rPr>
                <w:rFonts w:hAnsi="宋体" w:cs="Times New Roman"/>
                <w:bCs/>
                <w:sz w:val="24"/>
                <w:szCs w:val="20"/>
              </w:rPr>
            </w:pPr>
            <w:r>
              <w:rPr>
                <w:rFonts w:hAnsi="宋体" w:cs="Times New Roman"/>
                <w:bCs/>
                <w:sz w:val="24"/>
                <w:szCs w:val="20"/>
              </w:rPr>
              <w:t>2</w:t>
            </w:r>
          </w:p>
        </w:tc>
        <w:tc>
          <w:tcPr>
            <w:tcW w:w="7756" w:type="dxa"/>
            <w:vMerge w:val="continue"/>
            <w:vAlign w:val="center"/>
          </w:tcPr>
          <w:p w14:paraId="0D484A40">
            <w:pPr>
              <w:pStyle w:val="2"/>
              <w:spacing w:line="360" w:lineRule="auto"/>
              <w:jc w:val="left"/>
              <w:rPr>
                <w:rFonts w:hAnsi="宋体" w:cs="Times New Roman"/>
                <w:bCs/>
                <w:sz w:val="24"/>
                <w:szCs w:val="20"/>
              </w:rPr>
            </w:pPr>
          </w:p>
        </w:tc>
      </w:tr>
      <w:tr w14:paraId="34E35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Align w:val="center"/>
          </w:tcPr>
          <w:p w14:paraId="44932261">
            <w:pPr>
              <w:pStyle w:val="2"/>
              <w:spacing w:line="360" w:lineRule="auto"/>
              <w:jc w:val="center"/>
              <w:rPr>
                <w:rFonts w:hAnsi="宋体" w:cs="Times New Roman"/>
                <w:bCs/>
                <w:sz w:val="24"/>
                <w:szCs w:val="20"/>
              </w:rPr>
            </w:pPr>
            <w:r>
              <w:rPr>
                <w:rFonts w:hint="eastAsia" w:hAnsi="宋体" w:cs="Times New Roman"/>
                <w:bCs/>
                <w:sz w:val="24"/>
                <w:szCs w:val="20"/>
              </w:rPr>
              <w:t>小虾</w:t>
            </w:r>
          </w:p>
        </w:tc>
        <w:tc>
          <w:tcPr>
            <w:tcW w:w="709" w:type="dxa"/>
            <w:vAlign w:val="center"/>
          </w:tcPr>
          <w:p w14:paraId="5B9ABBBA">
            <w:pPr>
              <w:pStyle w:val="2"/>
              <w:spacing w:line="360" w:lineRule="auto"/>
              <w:jc w:val="center"/>
              <w:rPr>
                <w:rFonts w:hAnsi="宋体" w:cs="Times New Roman"/>
                <w:bCs/>
                <w:sz w:val="24"/>
                <w:szCs w:val="20"/>
              </w:rPr>
            </w:pPr>
            <w:r>
              <w:rPr>
                <w:rFonts w:hAnsi="宋体" w:cs="Times New Roman"/>
                <w:bCs/>
                <w:sz w:val="24"/>
                <w:szCs w:val="20"/>
              </w:rPr>
              <w:t>1</w:t>
            </w:r>
          </w:p>
        </w:tc>
        <w:tc>
          <w:tcPr>
            <w:tcW w:w="7756" w:type="dxa"/>
            <w:vMerge w:val="continue"/>
            <w:vAlign w:val="center"/>
          </w:tcPr>
          <w:p w14:paraId="5A20BC44">
            <w:pPr>
              <w:pStyle w:val="2"/>
              <w:spacing w:line="360" w:lineRule="auto"/>
              <w:jc w:val="left"/>
              <w:rPr>
                <w:rFonts w:hAnsi="宋体" w:cs="Times New Roman"/>
                <w:bCs/>
                <w:sz w:val="24"/>
                <w:szCs w:val="20"/>
              </w:rPr>
            </w:pPr>
          </w:p>
        </w:tc>
      </w:tr>
      <w:tr w14:paraId="5B7E3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Align w:val="center"/>
          </w:tcPr>
          <w:p w14:paraId="1008E958">
            <w:pPr>
              <w:pStyle w:val="2"/>
              <w:spacing w:line="360" w:lineRule="auto"/>
              <w:jc w:val="center"/>
              <w:rPr>
                <w:rFonts w:hAnsi="宋体" w:cs="Times New Roman"/>
                <w:bCs/>
                <w:sz w:val="24"/>
                <w:szCs w:val="20"/>
              </w:rPr>
            </w:pPr>
            <w:r>
              <w:rPr>
                <w:rFonts w:hint="eastAsia" w:hAnsi="宋体" w:cs="Times New Roman"/>
                <w:bCs/>
                <w:sz w:val="24"/>
                <w:szCs w:val="20"/>
              </w:rPr>
              <w:t>习作</w:t>
            </w:r>
          </w:p>
        </w:tc>
        <w:tc>
          <w:tcPr>
            <w:tcW w:w="709" w:type="dxa"/>
            <w:vAlign w:val="center"/>
          </w:tcPr>
          <w:p w14:paraId="40EC9362">
            <w:pPr>
              <w:pStyle w:val="2"/>
              <w:spacing w:line="360" w:lineRule="auto"/>
              <w:jc w:val="center"/>
              <w:rPr>
                <w:rFonts w:hAnsi="宋体" w:cs="Times New Roman"/>
                <w:bCs/>
                <w:sz w:val="24"/>
                <w:szCs w:val="20"/>
              </w:rPr>
            </w:pPr>
            <w:r>
              <w:rPr>
                <w:rFonts w:hAnsi="宋体" w:cs="Times New Roman"/>
                <w:bCs/>
                <w:sz w:val="24"/>
                <w:szCs w:val="20"/>
              </w:rPr>
              <w:t>2</w:t>
            </w:r>
          </w:p>
        </w:tc>
        <w:tc>
          <w:tcPr>
            <w:tcW w:w="7756" w:type="dxa"/>
            <w:vAlign w:val="center"/>
          </w:tcPr>
          <w:p w14:paraId="3AB81D8C">
            <w:pPr>
              <w:pStyle w:val="2"/>
              <w:spacing w:line="360" w:lineRule="auto"/>
              <w:jc w:val="left"/>
              <w:rPr>
                <w:rFonts w:hAnsi="宋体" w:cs="Times New Roman"/>
                <w:bCs/>
                <w:sz w:val="24"/>
                <w:szCs w:val="20"/>
              </w:rPr>
            </w:pPr>
            <w:r>
              <w:rPr>
                <w:rFonts w:hint="eastAsia" w:hAnsi="宋体" w:cs="Times New Roman"/>
                <w:bCs/>
                <w:sz w:val="24"/>
                <w:szCs w:val="20"/>
              </w:rPr>
              <w:t>1.能借助图表记录自己做过的一项小实验，能按顺序将实验过程写清楚。</w:t>
            </w:r>
          </w:p>
          <w:p w14:paraId="4EDEFC34">
            <w:pPr>
              <w:pStyle w:val="2"/>
              <w:spacing w:line="360" w:lineRule="auto"/>
              <w:jc w:val="left"/>
              <w:rPr>
                <w:rFonts w:hAnsi="宋体" w:cs="Times New Roman"/>
                <w:bCs/>
                <w:sz w:val="24"/>
                <w:szCs w:val="20"/>
              </w:rPr>
            </w:pPr>
            <w:r>
              <w:rPr>
                <w:rFonts w:hint="eastAsia" w:hAnsi="宋体" w:cs="Times New Roman"/>
                <w:bCs/>
                <w:sz w:val="24"/>
                <w:szCs w:val="20"/>
              </w:rPr>
              <w:t>2.能根据要求与同学互评习作，并尝试用修改符号修改自己的习作。</w:t>
            </w:r>
          </w:p>
        </w:tc>
      </w:tr>
      <w:tr w14:paraId="1ED89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Align w:val="center"/>
          </w:tcPr>
          <w:p w14:paraId="14E0B36F">
            <w:pPr>
              <w:pStyle w:val="2"/>
              <w:spacing w:line="360" w:lineRule="auto"/>
              <w:jc w:val="center"/>
              <w:rPr>
                <w:rFonts w:hAnsi="宋体" w:cs="Times New Roman"/>
                <w:bCs/>
                <w:sz w:val="24"/>
                <w:szCs w:val="20"/>
              </w:rPr>
            </w:pPr>
            <w:r>
              <w:rPr>
                <w:rFonts w:hint="eastAsia" w:hAnsi="宋体" w:cs="Times New Roman"/>
                <w:bCs/>
                <w:sz w:val="24"/>
                <w:szCs w:val="20"/>
              </w:rPr>
              <w:t>语文园地</w:t>
            </w:r>
          </w:p>
        </w:tc>
        <w:tc>
          <w:tcPr>
            <w:tcW w:w="709" w:type="dxa"/>
            <w:vAlign w:val="center"/>
          </w:tcPr>
          <w:p w14:paraId="0B5065A5">
            <w:pPr>
              <w:pStyle w:val="2"/>
              <w:spacing w:line="360" w:lineRule="auto"/>
              <w:jc w:val="center"/>
              <w:rPr>
                <w:rFonts w:hAnsi="宋体" w:cs="Times New Roman"/>
                <w:bCs/>
                <w:sz w:val="24"/>
                <w:szCs w:val="20"/>
              </w:rPr>
            </w:pPr>
            <w:r>
              <w:rPr>
                <w:rFonts w:hAnsi="宋体" w:cs="Times New Roman"/>
                <w:bCs/>
                <w:sz w:val="24"/>
                <w:szCs w:val="20"/>
              </w:rPr>
              <w:t>2</w:t>
            </w:r>
          </w:p>
        </w:tc>
        <w:tc>
          <w:tcPr>
            <w:tcW w:w="7756" w:type="dxa"/>
            <w:vAlign w:val="center"/>
          </w:tcPr>
          <w:p w14:paraId="3709A384">
            <w:pPr>
              <w:pStyle w:val="2"/>
              <w:spacing w:line="360" w:lineRule="auto"/>
              <w:jc w:val="left"/>
              <w:rPr>
                <w:rFonts w:hAnsi="宋体" w:cs="Times New Roman"/>
                <w:bCs/>
                <w:sz w:val="24"/>
                <w:szCs w:val="20"/>
              </w:rPr>
            </w:pPr>
            <w:r>
              <w:rPr>
                <w:rFonts w:hint="eastAsia" w:hAnsi="宋体" w:cs="Times New Roman"/>
                <w:bCs/>
                <w:sz w:val="24"/>
                <w:szCs w:val="20"/>
              </w:rPr>
              <w:t>1.知道能借助关键语句或关键语句的提示概括一段话的大意， 把握关键语句的不同位置。</w:t>
            </w:r>
          </w:p>
          <w:p w14:paraId="07D2E190">
            <w:pPr>
              <w:pStyle w:val="2"/>
              <w:spacing w:line="360" w:lineRule="auto"/>
              <w:jc w:val="left"/>
              <w:rPr>
                <w:rFonts w:hAnsi="宋体" w:cs="Times New Roman"/>
                <w:bCs/>
                <w:sz w:val="24"/>
                <w:szCs w:val="20"/>
              </w:rPr>
            </w:pPr>
            <w:r>
              <w:rPr>
                <w:rFonts w:hint="eastAsia" w:hAnsi="宋体" w:cs="Times New Roman"/>
                <w:bCs/>
                <w:sz w:val="24"/>
                <w:szCs w:val="20"/>
              </w:rPr>
              <w:t>2.能仿照例句，写下自己的观察和思考。</w:t>
            </w:r>
          </w:p>
          <w:p w14:paraId="4024064A">
            <w:pPr>
              <w:pStyle w:val="2"/>
              <w:spacing w:line="360" w:lineRule="auto"/>
              <w:jc w:val="left"/>
              <w:rPr>
                <w:rFonts w:hAnsi="宋体" w:cs="Times New Roman"/>
                <w:bCs/>
                <w:sz w:val="24"/>
                <w:szCs w:val="20"/>
              </w:rPr>
            </w:pPr>
            <w:r>
              <w:rPr>
                <w:rFonts w:hint="eastAsia" w:hAnsi="宋体" w:cs="Times New Roman"/>
                <w:bCs/>
                <w:sz w:val="24"/>
                <w:szCs w:val="20"/>
              </w:rPr>
              <w:t>3.学习“对调”和“移动”两种修改符号，并尝试运用。</w:t>
            </w:r>
          </w:p>
          <w:p w14:paraId="265826E3">
            <w:pPr>
              <w:pStyle w:val="2"/>
              <w:spacing w:line="360" w:lineRule="auto"/>
              <w:jc w:val="left"/>
              <w:rPr>
                <w:rFonts w:hAnsi="宋体" w:cs="Times New Roman"/>
                <w:bCs/>
                <w:sz w:val="24"/>
                <w:szCs w:val="20"/>
              </w:rPr>
            </w:pPr>
            <w:r>
              <w:rPr>
                <w:rFonts w:hint="eastAsia" w:hAnsi="宋体" w:cs="Times New Roman"/>
                <w:bCs/>
                <w:sz w:val="24"/>
                <w:szCs w:val="20"/>
              </w:rPr>
              <w:t>4.朗读、背诵古诗《滁州西涧》。</w:t>
            </w:r>
          </w:p>
        </w:tc>
      </w:tr>
    </w:tbl>
    <w:p w14:paraId="534DC2C7">
      <w:pPr>
        <w:pStyle w:val="2"/>
        <w:spacing w:line="360" w:lineRule="auto"/>
        <w:jc w:val="center"/>
        <w:rPr>
          <w:rFonts w:hAnsi="宋体" w:cs="Times New Roman"/>
          <w:bCs/>
          <w:sz w:val="24"/>
          <w:szCs w:val="20"/>
        </w:rPr>
      </w:pPr>
    </w:p>
    <w:p w14:paraId="6010B91D">
      <w:pPr>
        <w:widowControl/>
        <w:jc w:val="left"/>
        <w:rPr>
          <w:rFonts w:ascii="宋体" w:hAnsi="宋体"/>
          <w:bCs/>
          <w:sz w:val="24"/>
          <w:szCs w:val="20"/>
        </w:rPr>
      </w:pPr>
      <w:r>
        <w:rPr>
          <w:rFonts w:hAnsi="宋体"/>
          <w:bCs/>
          <w:sz w:val="24"/>
          <w:szCs w:val="20"/>
        </w:rPr>
        <w:br w:type="page"/>
      </w:r>
    </w:p>
    <w:p w14:paraId="30EC3F56">
      <w:pPr>
        <w:pStyle w:val="2"/>
        <w:spacing w:line="360" w:lineRule="auto"/>
        <w:jc w:val="center"/>
        <w:rPr>
          <w:rFonts w:hAnsi="宋体" w:cs="Times New Roman"/>
          <w:b/>
          <w:sz w:val="28"/>
        </w:rPr>
      </w:pPr>
      <w:r>
        <w:rPr>
          <w:rFonts w:hint="eastAsia" w:hAnsi="宋体" w:cs="Times New Roman"/>
          <w:b/>
          <w:sz w:val="28"/>
        </w:rPr>
        <w:t>13 花　钟</w:t>
      </w:r>
    </w:p>
    <w:tbl>
      <w:tblPr>
        <w:tblStyle w:val="6"/>
        <w:tblW w:w="1020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2"/>
        <w:gridCol w:w="537"/>
        <w:gridCol w:w="2865"/>
        <w:gridCol w:w="1702"/>
        <w:gridCol w:w="1701"/>
      </w:tblGrid>
      <w:tr w14:paraId="51BB8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72469B6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5905"/>
                  <wp:effectExtent l="0" t="0" r="6985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7911" cy="270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1BF2769">
            <w:pPr>
              <w:spacing w:line="360" w:lineRule="auto"/>
              <w:ind w:firstLine="480" w:firstLineChars="200"/>
              <w:jc w:val="left"/>
              <w:rPr>
                <w:rFonts w:ascii="宋体" w:hAnsi="宋体" w:cs="Microsoft Yi Baiti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Microsoft Yi Baiti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1.认识“芬、芳”等9个生字，会写“芬、芳”等12个字，会写“争奇斗艳、芬芳”等14个词语。</w:t>
            </w:r>
          </w:p>
          <w:p w14:paraId="2D57CDCC">
            <w:pPr>
              <w:spacing w:line="360" w:lineRule="auto"/>
              <w:ind w:firstLine="480" w:firstLineChars="200"/>
              <w:jc w:val="left"/>
              <w:rPr>
                <w:rFonts w:ascii="宋体" w:hAnsi="宋体" w:cs="Microsoft Yi Baiti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Microsoft Yi Baiti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2.朗读课文。背诵第1自然段。</w:t>
            </w:r>
          </w:p>
          <w:p w14:paraId="1C7EDF1B">
            <w:pPr>
              <w:spacing w:line="360" w:lineRule="auto"/>
              <w:ind w:firstLine="480" w:firstLineChars="200"/>
              <w:jc w:val="left"/>
              <w:rPr>
                <w:rFonts w:ascii="宋体" w:hAnsi="宋体" w:cs="Microsoft Yi Baiti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Microsoft Yi Baiti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3.能借助关键语句说出第1自然段和第2自然段的大意。</w:t>
            </w:r>
          </w:p>
          <w:p w14:paraId="5F725770">
            <w:pPr>
              <w:spacing w:line="360" w:lineRule="auto"/>
              <w:ind w:firstLine="480" w:firstLineChars="200"/>
              <w:jc w:val="left"/>
              <w:rPr>
                <w:rFonts w:ascii="宋体" w:hAnsi="宋体" w:cs="Microsoft Yi Baiti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Microsoft Yi Baiti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4.能体会用不同的说法表达鲜花开放的好处，并借鉴课文的表达进行仿写。</w:t>
            </w:r>
          </w:p>
          <w:p w14:paraId="409149F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715"/>
                  <wp:effectExtent l="0" t="0" r="8255" b="698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4092" cy="2761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EAC30B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能借助关键语句说出第1自然段和第2自然段的大意。</w:t>
            </w:r>
          </w:p>
          <w:p w14:paraId="3ED5E8E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0353" cy="2833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F54822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能体会用不同的说法表达鲜花开放的好处，并借鉴课文的表达进行仿写。</w:t>
            </w:r>
          </w:p>
          <w:p w14:paraId="5812717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080"/>
                  <wp:effectExtent l="0" t="0" r="0" b="762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7216" cy="298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6975411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细品词句　小组合作　读写结合</w:t>
            </w:r>
          </w:p>
          <w:p w14:paraId="068103B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9715"/>
                  <wp:effectExtent l="0" t="0" r="6985" b="6985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277" cy="285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E7860C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多媒体课件；学生完成课前预学单。</w:t>
            </w:r>
          </w:p>
          <w:p w14:paraId="0B251E8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8776" cy="2746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A10633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课时</w:t>
            </w:r>
          </w:p>
        </w:tc>
      </w:tr>
      <w:tr w14:paraId="396E97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224B2F9E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第1课时 </w:t>
            </w:r>
          </w:p>
        </w:tc>
      </w:tr>
      <w:tr w14:paraId="39D15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9" w:type="dxa"/>
            <w:gridSpan w:val="2"/>
          </w:tcPr>
          <w:p w14:paraId="62BB4C5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</w:t>
            </w:r>
            <w:r>
              <w:rPr>
                <w:rFonts w:hint="eastAsia"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新授</w:t>
            </w:r>
          </w:p>
        </w:tc>
        <w:tc>
          <w:tcPr>
            <w:tcW w:w="4567" w:type="dxa"/>
            <w:gridSpan w:val="2"/>
          </w:tcPr>
          <w:p w14:paraId="466D359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1701" w:type="dxa"/>
          </w:tcPr>
          <w:p w14:paraId="66ADEFB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07FFF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6" w:type="dxa"/>
            <w:gridSpan w:val="4"/>
          </w:tcPr>
          <w:p w14:paraId="2E8065C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285" cy="2863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57C8EDF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1.认识“芬、芳”等9个生字，会写“芬、芳”等6个字。</w:t>
            </w:r>
          </w:p>
          <w:p w14:paraId="3681C85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2.学习第1自然段，体会用不同的说法表达鲜花开放的好处。</w:t>
            </w:r>
          </w:p>
          <w:p w14:paraId="6105E7D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3.能借鉴第1自然段的语言表达进行仿写。</w:t>
            </w:r>
          </w:p>
          <w:p w14:paraId="3A9B49A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DF3E554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板块一　激趣导入，整体感知</w:t>
            </w:r>
          </w:p>
          <w:p w14:paraId="60B1866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师：从今天开始我们进入第四单元的学习，请同学们读一读这段话。（课件出示第四单元篇章页上方的一段话）</w:t>
            </w:r>
          </w:p>
          <w:p w14:paraId="157D204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师：同学们，读完这段话之后，你们来猜一猜：我们这个单元的课文会与什么有关？</w:t>
            </w:r>
          </w:p>
          <w:p w14:paraId="7C4C83A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生：会与自然界有关。</w:t>
            </w:r>
          </w:p>
          <w:p w14:paraId="1E64B16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师：说得很对，那么本单元的语文要素给了哪些学习目标呢？（课件出示第四单元篇章页中间的两句话）</w:t>
            </w:r>
          </w:p>
          <w:p w14:paraId="17F5CA2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师：本单元的阅读目标是什么？</w:t>
            </w:r>
          </w:p>
          <w:p w14:paraId="4B5913E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生：借助关键语句概括一段话的大意。</w:t>
            </w:r>
          </w:p>
          <w:p w14:paraId="335E828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师：本单元的习作目标又是什么呢？</w:t>
            </w:r>
          </w:p>
          <w:p w14:paraId="4BC2528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生：观察事物的变化，把实验过程写清楚。</w:t>
            </w:r>
          </w:p>
          <w:p w14:paraId="78E5DF6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师：很好。同学们一起来读一读吧。（学生齐读本单元语文要素）</w:t>
            </w:r>
          </w:p>
          <w:p w14:paraId="25B99AF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师：接下来，带着阅读目标，我们来学习第13课《花钟》。（板书课题：花钟）</w:t>
            </w:r>
          </w:p>
          <w:p w14:paraId="5C7AB01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师：同学们，你们喜欢鲜花吗？</w:t>
            </w:r>
          </w:p>
          <w:p w14:paraId="69C29C0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生：喜欢。</w:t>
            </w:r>
          </w:p>
          <w:p w14:paraId="69E8966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师：今天就让我们走入花的世界，去领略一下花的美丽与神奇吧！（课件出示各种鲜花图片并配乐）这些是什么花？</w:t>
            </w:r>
          </w:p>
          <w:p w14:paraId="1ADFC44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生：迎春花、荷花、喇叭花、玫瑰花、菊花、梅花。</w:t>
            </w:r>
          </w:p>
          <w:p w14:paraId="157A2BE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师：谁能用一个词语或者一句话来描绘刚才看到的景象？</w:t>
            </w:r>
          </w:p>
          <w:p w14:paraId="0AF3927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生：百花齐放、五颜六色、争奇斗艳。</w:t>
            </w:r>
          </w:p>
          <w:p w14:paraId="3D46ACA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生：春天到了，百花盛开，芳香扑鼻，美丽极了。</w:t>
            </w:r>
          </w:p>
          <w:p w14:paraId="78AEC41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师：非常好。课文中也有一句话描绘了这样美丽的景象，大家一起来读一读这句话。</w:t>
            </w:r>
          </w:p>
          <w:p w14:paraId="1D69C66A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264150" cy="218440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150" cy="218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5C37C29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鲜花朵朵，争奇斗艳，芬芳迷人。</w:t>
            </w:r>
          </w:p>
          <w:p w14:paraId="077EE74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（学生齐读句子）</w:t>
            </w:r>
          </w:p>
          <w:p w14:paraId="2A7BFD2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师：争奇斗艳？花儿一朵朵争着开放，它们想干什么呀？</w:t>
            </w:r>
          </w:p>
          <w:p w14:paraId="71AB203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生：花儿争着开放，好像在比赛谁开得更奇特，更鲜艳。</w:t>
            </w:r>
          </w:p>
          <w:p w14:paraId="4CFF215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师：所以“争奇斗艳”的意思就是花儿竞相展示形貌、色彩的奇异、艳丽，以比高下。那么“芬芳迷人”又是什么意思呢？</w:t>
            </w:r>
          </w:p>
          <w:p w14:paraId="72AFC8B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生：“芬芳迷人”的意思就是气味很好闻，很诱人，使人舒服、着迷。</w:t>
            </w:r>
          </w:p>
          <w:p w14:paraId="5CB4362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师：同学们真棒！通过预习，谁能说说你对课题的理解？</w:t>
            </w:r>
          </w:p>
          <w:p w14:paraId="088F359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生：一位植物学家有意把不同时间开放的花种在一起，把花圃修建得像钟面一样，组成花的“时钟”，就叫“花钟”。</w:t>
            </w:r>
          </w:p>
          <w:p w14:paraId="5FA98D2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师：这位植物学家为什么能修建这样的花钟呢？让我们带着问题一起走进课文吧。</w:t>
            </w:r>
          </w:p>
          <w:p w14:paraId="34E43970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板块二　自主朗读，学习字词</w:t>
            </w:r>
          </w:p>
          <w:p w14:paraId="327C48F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师：下面请大家自由朗读课文，注意要读准字音，读通句子。（学生自由读课文）</w:t>
            </w:r>
          </w:p>
          <w:p w14:paraId="650900C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师：这些词语，你们能读准确吗？（出示课前预学单第2题的三组词语，指名学生读。）</w:t>
            </w:r>
          </w:p>
          <w:p w14:paraId="15543A45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264150" cy="218440"/>
                  <wp:effectExtent l="0" t="0" r="0" b="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150" cy="218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570B215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2.熟读下面三组词语，把难读的词语圈出来，多读几遍。</w:t>
            </w:r>
          </w:p>
          <w:p w14:paraId="6F6CA1E6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艳丽　　娇嫩　　淡雅</w:t>
            </w:r>
          </w:p>
          <w:p w14:paraId="358BDF54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欣然怒放　　苏醒　　含笑一现　　绽开</w:t>
            </w:r>
          </w:p>
          <w:p w14:paraId="52036D36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温度　　湿度　　气温　　干燥　　昆虫传播</w:t>
            </w:r>
          </w:p>
          <w:p w14:paraId="6881865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师：你们发现这些词语有什么共同点吗？</w:t>
            </w:r>
          </w:p>
          <w:p w14:paraId="4C0B634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生：我发现第一组词语都与花的样子有关。</w:t>
            </w:r>
          </w:p>
          <w:p w14:paraId="6BECE3C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生：第二组词语都是写花怎么开放。</w:t>
            </w:r>
          </w:p>
          <w:p w14:paraId="79EA1CB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生：第三组词语都和花的开放时间不同的原因有关。</w:t>
            </w:r>
          </w:p>
          <w:p w14:paraId="255D260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师：你们可真棒！这三组词语分别写了花的样子、花开时的姿态和影响花开的因素。让我们一起读一读这些词语，每个词语读两遍。（学生齐读三组词语）</w:t>
            </w:r>
          </w:p>
          <w:p w14:paraId="01878F6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师：接下来，我们重点认识一下“干燥”的“燥”，“燥”是火字旁，意思是干，水分少。形近字有这四个：噪、躁、澡、操。请大家读一读这四个字。（学生齐读）</w:t>
            </w:r>
          </w:p>
          <w:p w14:paraId="48959EF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师：你能根据偏旁把他们用在正确的地方吗？做一做下面的题吧！</w:t>
            </w:r>
          </w:p>
          <w:p w14:paraId="11B670E8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264150" cy="218440"/>
                  <wp:effectExtent l="0" t="0" r="0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150" cy="218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EFF3754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活动一：将下列汉字依次填入句中的括号里，正确的一项是（C）</w:t>
            </w:r>
          </w:p>
          <w:p w14:paraId="0FFA642A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天气（　　）热，外面（　　）声很大，他显得有些暴（　　）。</w:t>
            </w:r>
          </w:p>
          <w:p w14:paraId="13E16026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A.燥　　澡　　躁　　　　　　B.躁　　燥　　噪</w:t>
            </w:r>
          </w:p>
          <w:p w14:paraId="483250D2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C.燥　　噪　　躁　　　　　　D.噪　　躁　　燥</w:t>
            </w:r>
          </w:p>
          <w:p w14:paraId="4D5358E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师：大家都做完了吧，谁来说一说你的答案？</w:t>
            </w:r>
          </w:p>
          <w:p w14:paraId="1186CD9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选C。“燥热”是火字旁的“燥”。“噪声”泛指声音，而声音一般是从口中发出来的，所以是口字旁的“噪”。“暴躁”和人的脾气有关，而脾气暴躁的人有一个习惯性动作——跺脚，所以是足字旁的“躁”。</w:t>
            </w:r>
          </w:p>
          <w:p w14:paraId="7B89153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师：非常好，我们要在理解的基础上去区分和记忆形近字。</w:t>
            </w:r>
          </w:p>
          <w:p w14:paraId="5500654E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板块三　精读首段，领悟表达</w:t>
            </w:r>
          </w:p>
          <w:p w14:paraId="0B3B385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学习了生字词后，我们一起走进课文吧。请同学们自由读第1自然段，快速找出第1自然段写了哪些花，把花名圈出来，看看这些花都在什么时候开放。（出示第1课时课中导学单活动二，学生自由读第1自然段，完成练习。）</w:t>
            </w:r>
          </w:p>
          <w:p w14:paraId="79ECC3E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师：同学们，你们都找出了哪些花？</w:t>
            </w:r>
          </w:p>
          <w:p w14:paraId="0B25845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生：牵牛花、蔷薇、睡莲、午时花、万寿菊、紫茉莉、月光花、夜来香、昙花。</w:t>
            </w:r>
          </w:p>
          <w:p w14:paraId="3953A3D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师：找得很正确，他们分别是什么时候开花的呢？</w:t>
            </w:r>
          </w:p>
          <w:p w14:paraId="58C1A14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生：牵牛花是凌晨四点，蔷薇是五点左右，睡莲是七点，午时花是中午十二点左右，万寿菊是下午三点，紫茉莉是下午五点，月光花是七点左右，夜来香是晚上八点，昙花是九点左右。</w:t>
            </w:r>
          </w:p>
          <w:p w14:paraId="1755451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师：回答得又快又好，非常不错，其他同学都填对了吗？（出示第1课时课中导学单活动二的答案，板书：不同的花开放的时间不同。）</w:t>
            </w:r>
          </w:p>
          <w:p w14:paraId="3D4929F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师：文中是怎样表达这些花开放的呢？（板书：语言表达）下面请大家自主完成课后习题第3题。（学生独立做题）</w:t>
            </w:r>
          </w:p>
          <w:p w14:paraId="3ADC176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师：写完了的同学和同桌互相读一读吧。（同桌互读）</w:t>
            </w:r>
          </w:p>
          <w:p w14:paraId="287A1A5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师：我们来合作读一读吧，我读时间，你们读花开的描述。（师生合作读）</w:t>
            </w:r>
          </w:p>
          <w:p w14:paraId="6F5057B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师：作者在写花开时的语言非常美。接下来我们来比较一下下面这两种写法，请看课件，同桌之间先互相交流一下自己的感受。</w:t>
            </w:r>
          </w:p>
          <w:p w14:paraId="4DF1907B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264150" cy="218440"/>
                  <wp:effectExtent l="0" t="0" r="0" b="0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5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150" cy="218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6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015"/>
              <w:gridCol w:w="2693"/>
              <w:gridCol w:w="3572"/>
            </w:tblGrid>
            <w:tr w14:paraId="68B7092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15" w:type="dxa"/>
                  <w:shd w:val="clear" w:color="auto" w:fill="E7F7F9"/>
                </w:tcPr>
                <w:p w14:paraId="69A1BAFE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时间</w:t>
                  </w:r>
                </w:p>
              </w:tc>
              <w:tc>
                <w:tcPr>
                  <w:tcW w:w="2693" w:type="dxa"/>
                  <w:shd w:val="clear" w:color="auto" w:fill="E7F7F9"/>
                </w:tcPr>
                <w:p w14:paraId="7C8F8972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第一种表达</w:t>
                  </w:r>
                </w:p>
              </w:tc>
              <w:tc>
                <w:tcPr>
                  <w:tcW w:w="3572" w:type="dxa"/>
                  <w:shd w:val="clear" w:color="auto" w:fill="E7F7F9"/>
                </w:tcPr>
                <w:p w14:paraId="2998DF30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第二种表达</w:t>
                  </w:r>
                </w:p>
              </w:tc>
            </w:tr>
            <w:tr w14:paraId="162C529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15" w:type="dxa"/>
                  <w:shd w:val="clear" w:color="auto" w:fill="E7F7F9"/>
                </w:tcPr>
                <w:p w14:paraId="50E81442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凌晨四点</w:t>
                  </w:r>
                </w:p>
              </w:tc>
              <w:tc>
                <w:tcPr>
                  <w:tcW w:w="2693" w:type="dxa"/>
                  <w:shd w:val="clear" w:color="auto" w:fill="E7F7F9"/>
                </w:tcPr>
                <w:p w14:paraId="725E0D0D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牵牛花开了</w:t>
                  </w:r>
                </w:p>
              </w:tc>
              <w:tc>
                <w:tcPr>
                  <w:tcW w:w="3572" w:type="dxa"/>
                  <w:shd w:val="clear" w:color="auto" w:fill="E7F7F9"/>
                </w:tcPr>
                <w:p w14:paraId="1D27AD34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牵牛花吹起了紫色的小喇叭</w:t>
                  </w:r>
                </w:p>
              </w:tc>
            </w:tr>
            <w:tr w14:paraId="54389CD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15" w:type="dxa"/>
                  <w:shd w:val="clear" w:color="auto" w:fill="E7F7F9"/>
                </w:tcPr>
                <w:p w14:paraId="3D688B19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五点左右</w:t>
                  </w:r>
                </w:p>
              </w:tc>
              <w:tc>
                <w:tcPr>
                  <w:tcW w:w="2693" w:type="dxa"/>
                  <w:shd w:val="clear" w:color="auto" w:fill="E7F7F9"/>
                </w:tcPr>
                <w:p w14:paraId="6EAD12AC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蔷薇开了</w:t>
                  </w:r>
                </w:p>
              </w:tc>
              <w:tc>
                <w:tcPr>
                  <w:tcW w:w="3572" w:type="dxa"/>
                  <w:shd w:val="clear" w:color="auto" w:fill="E7F7F9"/>
                </w:tcPr>
                <w:p w14:paraId="00B25377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艳丽的蔷薇绽开了笑脸</w:t>
                  </w:r>
                </w:p>
              </w:tc>
            </w:tr>
            <w:tr w14:paraId="5C2EDCC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15" w:type="dxa"/>
                  <w:shd w:val="clear" w:color="auto" w:fill="E7F7F9"/>
                </w:tcPr>
                <w:p w14:paraId="1AE52505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七点</w:t>
                  </w:r>
                </w:p>
              </w:tc>
              <w:tc>
                <w:tcPr>
                  <w:tcW w:w="2693" w:type="dxa"/>
                  <w:shd w:val="clear" w:color="auto" w:fill="E7F7F9"/>
                </w:tcPr>
                <w:p w14:paraId="63C9F201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睡莲开了</w:t>
                  </w:r>
                </w:p>
              </w:tc>
              <w:tc>
                <w:tcPr>
                  <w:tcW w:w="3572" w:type="dxa"/>
                  <w:shd w:val="clear" w:color="auto" w:fill="E7F7F9"/>
                </w:tcPr>
                <w:p w14:paraId="5555EB40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睡莲从梦中醒来</w:t>
                  </w:r>
                </w:p>
              </w:tc>
            </w:tr>
            <w:tr w14:paraId="4ED39FD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15" w:type="dxa"/>
                  <w:shd w:val="clear" w:color="auto" w:fill="E7F7F9"/>
                </w:tcPr>
                <w:p w14:paraId="0CD79E2D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中午十二点左右</w:t>
                  </w:r>
                </w:p>
              </w:tc>
              <w:tc>
                <w:tcPr>
                  <w:tcW w:w="2693" w:type="dxa"/>
                  <w:shd w:val="clear" w:color="auto" w:fill="E7F7F9"/>
                </w:tcPr>
                <w:p w14:paraId="46DBD174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午时花开了</w:t>
                  </w:r>
                </w:p>
              </w:tc>
              <w:tc>
                <w:tcPr>
                  <w:tcW w:w="3572" w:type="dxa"/>
                  <w:shd w:val="clear" w:color="auto" w:fill="E7F7F9"/>
                </w:tcPr>
                <w:p w14:paraId="79FF3650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午时花开花了</w:t>
                  </w:r>
                </w:p>
              </w:tc>
            </w:tr>
            <w:tr w14:paraId="1D61BEB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15" w:type="dxa"/>
                  <w:shd w:val="clear" w:color="auto" w:fill="E7F7F9"/>
                </w:tcPr>
                <w:p w14:paraId="27A7A97D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下午三点</w:t>
                  </w:r>
                </w:p>
              </w:tc>
              <w:tc>
                <w:tcPr>
                  <w:tcW w:w="2693" w:type="dxa"/>
                  <w:shd w:val="clear" w:color="auto" w:fill="E7F7F9"/>
                </w:tcPr>
                <w:p w14:paraId="661DE498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万寿菊开了</w:t>
                  </w:r>
                </w:p>
              </w:tc>
              <w:tc>
                <w:tcPr>
                  <w:tcW w:w="3572" w:type="dxa"/>
                  <w:shd w:val="clear" w:color="auto" w:fill="E7F7F9"/>
                </w:tcPr>
                <w:p w14:paraId="23D7804D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万寿菊欣然怒放</w:t>
                  </w:r>
                </w:p>
              </w:tc>
            </w:tr>
            <w:tr w14:paraId="10E78BF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15" w:type="dxa"/>
                  <w:shd w:val="clear" w:color="auto" w:fill="E7F7F9"/>
                </w:tcPr>
                <w:p w14:paraId="49DE9440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下午五点</w:t>
                  </w:r>
                </w:p>
              </w:tc>
              <w:tc>
                <w:tcPr>
                  <w:tcW w:w="2693" w:type="dxa"/>
                  <w:shd w:val="clear" w:color="auto" w:fill="E7F7F9"/>
                </w:tcPr>
                <w:p w14:paraId="7AEA3B4E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紫茉莉开了</w:t>
                  </w:r>
                </w:p>
              </w:tc>
              <w:tc>
                <w:tcPr>
                  <w:tcW w:w="3572" w:type="dxa"/>
                  <w:shd w:val="clear" w:color="auto" w:fill="E7F7F9"/>
                </w:tcPr>
                <w:p w14:paraId="06F21A4C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紫茉莉苏醒过来</w:t>
                  </w:r>
                </w:p>
              </w:tc>
            </w:tr>
            <w:tr w14:paraId="4F230BA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15" w:type="dxa"/>
                  <w:shd w:val="clear" w:color="auto" w:fill="E7F7F9"/>
                </w:tcPr>
                <w:p w14:paraId="1DF01DC1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晚上七点左右</w:t>
                  </w:r>
                </w:p>
              </w:tc>
              <w:tc>
                <w:tcPr>
                  <w:tcW w:w="2693" w:type="dxa"/>
                  <w:shd w:val="clear" w:color="auto" w:fill="E7F7F9"/>
                </w:tcPr>
                <w:p w14:paraId="1FB224FF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月光花开了</w:t>
                  </w:r>
                </w:p>
              </w:tc>
              <w:tc>
                <w:tcPr>
                  <w:tcW w:w="3572" w:type="dxa"/>
                  <w:shd w:val="clear" w:color="auto" w:fill="E7F7F9"/>
                </w:tcPr>
                <w:p w14:paraId="104200BD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月光花舒展开自己的花瓣</w:t>
                  </w:r>
                </w:p>
              </w:tc>
            </w:tr>
            <w:tr w14:paraId="112772D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15" w:type="dxa"/>
                  <w:shd w:val="clear" w:color="auto" w:fill="E7F7F9"/>
                </w:tcPr>
                <w:p w14:paraId="60491859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晚上八点</w:t>
                  </w:r>
                </w:p>
              </w:tc>
              <w:tc>
                <w:tcPr>
                  <w:tcW w:w="2693" w:type="dxa"/>
                  <w:shd w:val="clear" w:color="auto" w:fill="E7F7F9"/>
                </w:tcPr>
                <w:p w14:paraId="6F37FFEC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夜来香开了</w:t>
                  </w:r>
                </w:p>
              </w:tc>
              <w:tc>
                <w:tcPr>
                  <w:tcW w:w="3572" w:type="dxa"/>
                  <w:shd w:val="clear" w:color="auto" w:fill="E7F7F9"/>
                </w:tcPr>
                <w:p w14:paraId="5261E8A9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夜来香开花</w:t>
                  </w:r>
                </w:p>
              </w:tc>
            </w:tr>
            <w:tr w14:paraId="339E212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15" w:type="dxa"/>
                  <w:shd w:val="clear" w:color="auto" w:fill="E7F7F9"/>
                </w:tcPr>
                <w:p w14:paraId="7414B45D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晚上九点左右</w:t>
                  </w:r>
                </w:p>
              </w:tc>
              <w:tc>
                <w:tcPr>
                  <w:tcW w:w="2693" w:type="dxa"/>
                  <w:shd w:val="clear" w:color="auto" w:fill="E7F7F9"/>
                </w:tcPr>
                <w:p w14:paraId="59584946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昙花开了</w:t>
                  </w:r>
                </w:p>
              </w:tc>
              <w:tc>
                <w:tcPr>
                  <w:tcW w:w="3572" w:type="dxa"/>
                  <w:shd w:val="clear" w:color="auto" w:fill="E7F7F9"/>
                </w:tcPr>
                <w:p w14:paraId="2AFFD514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昙花含笑一现</w:t>
                  </w:r>
                </w:p>
              </w:tc>
            </w:tr>
          </w:tbl>
          <w:p w14:paraId="331E285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师：谁来说说你更喜欢哪一种表达？为什么？</w:t>
            </w:r>
          </w:p>
          <w:p w14:paraId="26FE373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生：我更喜欢第二种表达。因为第一种表达只是简单、重复地说花开了，读起来就会让人觉得语言单调乏味，不像第二种表达那样有新鲜感。</w:t>
            </w:r>
          </w:p>
          <w:p w14:paraId="0199403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师：对，每种花开放时的姿态是不同的，如果都像第一种表达那样写，我们就只能知道哪种花开了，却不知道花开时的不同姿态。</w:t>
            </w:r>
          </w:p>
          <w:p w14:paraId="6F41C59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师：那作者是怎样让我们看到花开时的美丽姿态的呢？小组内讨论一下，说一说。（学生小组内讨论）</w:t>
            </w:r>
          </w:p>
          <w:p w14:paraId="4946078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生：作者写不同的花开放时，用了不同的动词。（板书：不同的动词）</w:t>
            </w:r>
          </w:p>
          <w:p w14:paraId="1E9A903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生：用不同的动词，既避免了语言的单调、重复，又非常生动。你最喜欢哪个动词，边读边用动作表演一下。（学生读词语，并表演。）</w:t>
            </w:r>
          </w:p>
          <w:p w14:paraId="2A9A87B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师：你们还发现了什么？</w:t>
            </w:r>
          </w:p>
          <w:p w14:paraId="055517C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生：作者写花开时，把花当作人来写。</w:t>
            </w:r>
          </w:p>
          <w:p w14:paraId="2C7DEBC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师：像这样把花当作人来写的修辞手法叫拟人。谁能说一说：作者写哪几种花的时候运用了拟人的修辞手法呢？有什么表达效果？（板书：拟人）</w:t>
            </w:r>
          </w:p>
          <w:p w14:paraId="75CB443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生：作者在写牵牛花、蔷薇、睡莲、紫茉莉、月光花、昙花开放的时候，运用了拟人的修辞手法，这样写让人感觉很有画面感，很生动，读起来也很有趣。</w:t>
            </w:r>
          </w:p>
          <w:p w14:paraId="1205467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师：回答得非常好，把掌声送给他。关注花朵的样子，进行合理想象，运用拟人的修辞手法，就能把句子写得很有趣。</w:t>
            </w:r>
          </w:p>
          <w:p w14:paraId="6F6D954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师：同学们，作者写这些花的侧重点一样吗？</w:t>
            </w:r>
          </w:p>
          <w:p w14:paraId="5A03BDC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生：作者在写每一种花时，侧重点都不一样。比如，写牵牛花时，抓住了花的颜色和形态来写；写睡莲时，是结合它自身的特点来写的；写万寿菊时，则写出了它开放时的状态是怒放。</w:t>
            </w:r>
          </w:p>
          <w:p w14:paraId="5C9422C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生：我来补充一下，像写蔷薇、昙花，作者都是抓住了它们开花时的特点来写的。比如，蔷薇很艳丽，所以就是“绽开了笑脸”，而昙花开放的时间很短，所以作者就用了“含笑一现”。</w:t>
            </w:r>
          </w:p>
          <w:p w14:paraId="3A0721E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师：说得太棒了，这“绽开笑脸”和“含笑一现”，让人仿佛看到了不同性格的人，蔷薇像个性格活泼的女孩，而昙花则像个害羞的少女。我们再来整体看下第1自然段，作者都是按照什么顺序来写每种花的呢？</w:t>
            </w:r>
          </w:p>
          <w:p w14:paraId="3EAD880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生：都是先写花开的时间，再写花开放的姿态。</w:t>
            </w:r>
          </w:p>
          <w:p w14:paraId="2248ED0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作者抓住了不同的花的特点，以及它们开放时的姿态，用丰富的语言介绍了花开放时的样子，生动又充满情趣。（板书：抓特点）让我们一起再来读一读第1自然段，把花开放时的画面通过朗读表现出来。（学生齐读第1自然段）</w:t>
            </w:r>
          </w:p>
          <w:p w14:paraId="62B9257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师：请拿出课前预学单第4题，同桌之间先交流一下，看看你们所查出的时间是不是一样的。</w:t>
            </w:r>
          </w:p>
          <w:p w14:paraId="7D0A8951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264150" cy="218440"/>
                  <wp:effectExtent l="0" t="0" r="0" b="0"/>
                  <wp:docPr id="16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6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150" cy="218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3E01C5A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4.通过查阅书籍、上网搜索等方式，弄清楚牡丹花、向日葵、蝴蝶兰开放的时间。</w:t>
            </w:r>
          </w:p>
          <w:p w14:paraId="77AC90C5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牡丹花→（早上七点左右）开放</w:t>
            </w:r>
          </w:p>
          <w:p w14:paraId="323ABAF2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向日葵→（中午十二点左右）开得最盛</w:t>
            </w:r>
          </w:p>
          <w:p w14:paraId="1222A69D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蝴蝶兰→（下午四点左右）开放</w:t>
            </w:r>
          </w:p>
          <w:p w14:paraId="565EA09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师：这几种花分别是什么时候开放呢？老师说花名，你们说时间。</w:t>
            </w:r>
          </w:p>
          <w:p w14:paraId="074291C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师：牡丹花——</w:t>
            </w:r>
          </w:p>
          <w:p w14:paraId="1FDE39A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生：早上七点左右。</w:t>
            </w:r>
          </w:p>
          <w:p w14:paraId="2B55CF4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师：向日葵——</w:t>
            </w:r>
          </w:p>
          <w:p w14:paraId="15FC841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生：中午十二点左右。</w:t>
            </w:r>
          </w:p>
          <w:p w14:paraId="13646F4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师：蝴蝶兰——</w:t>
            </w:r>
          </w:p>
          <w:p w14:paraId="0F0CBE9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生：下午四点左右。</w:t>
            </w:r>
          </w:p>
          <w:p w14:paraId="76F9A17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师：你能仿照课文中表达鲜花开放的语句，写一写你喜欢的花吗？（出示第1课时课中导学单活动三，学生完成练习。）</w:t>
            </w:r>
          </w:p>
          <w:p w14:paraId="61B44BE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师：谁愿意分享一下自己写的句子？</w:t>
            </w:r>
          </w:p>
          <w:p w14:paraId="5CD1293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生：早上七点左右，牡丹花穿着厚厚的紫粉色纱裙起床了。</w:t>
            </w:r>
          </w:p>
          <w:p w14:paraId="5F283C8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师：谁来评一评？</w:t>
            </w:r>
          </w:p>
          <w:p w14:paraId="25A74E2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生：我觉得他（她）写得很好。这句话运用了拟人的修辞手法，把牡丹花当作人来写，用“起床”来形容开花，用紫粉色的纱裙形容牡丹花瓣，写出了牡丹花的颜色和开放的姿态。</w:t>
            </w:r>
          </w:p>
          <w:p w14:paraId="1E6D133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师：你说得很好，其他同学也来分享一下自己写的句子吧！</w:t>
            </w:r>
          </w:p>
          <w:p w14:paraId="59870CE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生：中午十二点左右，向日葵用金色的阳光清洗脸颊，露出灿烂的笑容。</w:t>
            </w:r>
          </w:p>
          <w:p w14:paraId="2D06F7A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生：下午四点左右，蝴蝶兰展开美丽的紫色翅膀。</w:t>
            </w:r>
          </w:p>
          <w:p w14:paraId="7F576D3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师：多美的情景啊！你们看，不一样的表达就会收获不一样的效果。老师也写了这几种花，大家一起来看一下吧。（出示第1课时课中导学单活动三的答案）</w:t>
            </w:r>
          </w:p>
          <w:p w14:paraId="58052BD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你们看，用上修辞手法，你们描写花开放时的句子也会更加生动。课后，你们可以多观察生活中其他的花开放的姿态，去发现更多的美，还可以尝试运用在课堂上学习到的方法去描写这些花，相信你们会写得越来越好！现在，让我们再读一读这一段，感受一下作者独特的表达方式。（学生齐读）</w:t>
            </w:r>
          </w:p>
          <w:p w14:paraId="596EFF83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板块四　易错提示，指导书写</w:t>
            </w:r>
          </w:p>
          <w:p w14:paraId="6DA3CD7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师：我们再来看看第1自然段中的会写字。（课件出示“芬、芳、内、醒、寿、苏”） </w:t>
            </w:r>
          </w:p>
          <w:p w14:paraId="124D37D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请同学们仔细观察汉字在田字格中的位置，有哪些字在书写时需要特别注意呢？请大家看课前预学单第3题，然后说一说。（出示课前预学单第3题，指名说。）,本板块的主要任务是学习课文的表达。引导学生在精读课文中，感受作者是怎样把句子写具体写生动的，并通过多种形式的读，让学生在积累语言的同时，感悟“表达同一个意思，可以有不同的说法”的好处。 “醒”左边是“酉”，不是“西”。</w:t>
            </w:r>
          </w:p>
          <w:p w14:paraId="3763A7C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生：“芬”字中，“艹”的横不宜太长，“分”的撇捺要写得舒展些。</w:t>
            </w:r>
          </w:p>
          <w:p w14:paraId="0528E02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生：“寿”三横间距均匀，长短不等，中间的横最短，撇起笔在竖中线上，宜长；“寸”的竖钩起笔在横中线上。</w:t>
            </w:r>
          </w:p>
          <w:p w14:paraId="0C2CF87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师：很好，你们可真仔细！对于“醒”这样笔画较多的字，要先观察好笔画的长短和间距，写得紧凑一些；对于笔画较少的字如“内”，写时要把笔画写得开一些。</w:t>
            </w:r>
          </w:p>
          <w:p w14:paraId="7A46DB2B">
            <w:pPr>
              <w:spacing w:line="360" w:lineRule="auto"/>
              <w:jc w:val="left"/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师：现在请同学们伸出小手，和老师一起写写这几个字吧。（教师范写，学生书空。）</w:t>
            </w:r>
            <w:r>
              <w:rPr>
                <w:rFonts w:hint="eastAsia"/>
              </w:rPr>
              <w:t xml:space="preserve"> </w:t>
            </w:r>
          </w:p>
          <w:p w14:paraId="6D48821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师：接下来，我们再来写一写由这几个字组成的词语吧，请大家完成第1课时课中导学单活动四，看谁写得又快又好。（出示课中导学单活动四，学生做题。）</w:t>
            </w:r>
          </w:p>
          <w:p w14:paraId="11B4D55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师：大家都写完了吧，谁来展示一下自己写的？（学生展示作业）</w:t>
            </w:r>
          </w:p>
          <w:p w14:paraId="61699B5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师：他写得好不好？</w:t>
            </w:r>
          </w:p>
          <w:p w14:paraId="2B7A051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生：他写得很好，如果“苏”字的横折钩的横写在横中线上就更好了。</w:t>
            </w:r>
          </w:p>
          <w:p w14:paraId="0321458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师：你观察得很仔细。请同学们对照老师的展示，把自己写得不好或不对的地方改正过来。（出示第1课时课中导学单活动四的答案）请大家课后完成第1课时课后拓学单。（出示第1课时课后拓学单）</w:t>
            </w:r>
          </w:p>
          <w:p w14:paraId="6D1599F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871855" cy="235585"/>
                  <wp:effectExtent l="0" t="0" r="4445" b="0"/>
                  <wp:docPr id="17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7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7522" cy="2402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F62C28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264150" cy="1556385"/>
                  <wp:effectExtent l="0" t="0" r="0" b="5715"/>
                  <wp:docPr id="18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8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150" cy="1556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7188AC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864235" cy="233680"/>
                  <wp:effectExtent l="0" t="0" r="0" b="0"/>
                  <wp:docPr id="19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19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2360" cy="2415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853324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本课的语言非常有特点。精读课文第1自然段时，采用对比、仿写等方法进行教学，学生在反复读的过程中比较改过的句子和原文表达效果的不同，感受作者把花当作人来写的好处，体会用词准确、语言优美、错落有致的写作特点。通过这样反复体味，培养和提高学生鉴赏“美”的能力。</w:t>
            </w:r>
          </w:p>
        </w:tc>
        <w:tc>
          <w:tcPr>
            <w:tcW w:w="1701" w:type="dxa"/>
          </w:tcPr>
          <w:p w14:paraId="6ABD27D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5AE063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0327FF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C651CB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E0AC84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EB34AE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F4D4F6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3EC8AF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49D2B4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C92506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4238B2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29E749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3EBB6C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4CE9AD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516578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28F62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F78897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E3E7CC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3EFCF2E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多媒体出示各种美丽的花的图片，带领学生走进花的世界。用具体、鲜明的花的图片，带给学生真切、直观的感受。通过这一情境的创设，激发学生学习新课的兴趣，成功引领学生快速走进文本。另外，借助欣赏图片，可以加深学生对词、句的理解。</w:t>
            </w:r>
          </w:p>
          <w:p w14:paraId="08FEEFD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3744E5B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692DCE62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1D53803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27696B36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1242ABD2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22C6496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2BFB553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640082B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02A42DC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6F7D1012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2BDE682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0E4E29B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67A1FB0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4C2867A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451D5446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1136DCC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00C0352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68C3ECD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3F62B00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4806F3E0">
            <w:pPr>
              <w:spacing w:line="360" w:lineRule="auto"/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设计意图</w:t>
            </w:r>
          </w:p>
          <w:p w14:paraId="4DC6A63A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指导学生读准字音，积累词语，可以丰富习作的语言积累。教学生字时，引入简单的说文解字，将识字的方法传授给学生，为学生自主学习生字奠定基础。</w:t>
            </w:r>
          </w:p>
          <w:p w14:paraId="58E3CE5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366FE68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7DEC8E3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7719538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21A784F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32A4E6D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7B38FAF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54015B7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531E5D1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4EE6F18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0CCDD47E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4F5D9B92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552619E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31BCF2B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38B8F02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29E1406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416FEF5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7E3E444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35CE7046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4BB5F97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1F30CB8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2DFD172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616EA2A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6C623522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0E9D451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4270B1B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785E86F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5D6C37C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1BA5826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37875A9E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5EAC2CA6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0E39C09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589D092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1B745FB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5A893E82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5E2FD632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6C39154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64F1375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14E46DC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1A534F9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092142D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5C0D72D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134C894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7A3A7912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043AE69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F86CA3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107575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1ADD45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4B892A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7DF0A9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2A5978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5B3B02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97976E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3D422C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C46634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35CD10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ACCA33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DA8F94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4AFA97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DE7B25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A00A28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B41A48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F1ABBE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51ABF0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D10EE4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69520B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9835B2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EC8A9A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9E5527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9865EB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706619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6A2D0A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8E554D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25CF44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9ECE87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9AA92A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EF204C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F36BA5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FD6538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213145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85E431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2F1E9B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629CF3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DEA9B0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B94798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441FB9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792611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D516B3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5C4FEB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09CE61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63ADAA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5E4BCB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80E843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96C984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E37D51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140BAD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5850D0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BA5519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9CC8F4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DB430C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779F85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0856A7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B189F2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399CFF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414BC557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帮助学生养成认真观察的好习惯，发挥学生的主体作用，教师从旁引导，在需要的地方进行点拨，将主动权交给学生。</w:t>
            </w:r>
          </w:p>
          <w:p w14:paraId="797F7E1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CA2842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A0A4B8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DFF9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02E6094E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第2课时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</w:p>
        </w:tc>
      </w:tr>
      <w:tr w14:paraId="68076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2" w:type="dxa"/>
          </w:tcPr>
          <w:p w14:paraId="623E794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</w:t>
            </w:r>
            <w:r>
              <w:rPr>
                <w:rFonts w:hint="eastAsia"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新授</w:t>
            </w:r>
          </w:p>
        </w:tc>
        <w:tc>
          <w:tcPr>
            <w:tcW w:w="3402" w:type="dxa"/>
            <w:gridSpan w:val="2"/>
          </w:tcPr>
          <w:p w14:paraId="11BFA22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3403" w:type="dxa"/>
            <w:gridSpan w:val="2"/>
          </w:tcPr>
          <w:p w14:paraId="7FBBF08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1E82E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6" w:type="dxa"/>
            <w:gridSpan w:val="4"/>
          </w:tcPr>
          <w:p w14:paraId="7EFDA96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24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24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285" cy="2863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6E6FA3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1.会写“强、示”等6个字，会写“争奇斗艳、芬芳”等14个词语。</w:t>
            </w:r>
          </w:p>
          <w:p w14:paraId="161954C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2.能借助关键语句分别概括第1自然段和第2自然段的大意。</w:t>
            </w:r>
          </w:p>
          <w:p w14:paraId="566698C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3.体会大自然的神奇和作者的留心观察、用心研究，培养用美好的心灵去观察自然、拥抱生活的态度。</w:t>
            </w:r>
          </w:p>
          <w:p w14:paraId="6E047F1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27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3CEF5F">
            <w:pPr>
              <w:pStyle w:val="2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hAnsi="宋体" w:cs="Times New Roman"/>
                <w:b/>
                <w:bCs/>
                <w:sz w:val="24"/>
                <w:szCs w:val="24"/>
              </w:rPr>
              <w:t>板块一　复习旧知，导入新课</w:t>
            </w:r>
          </w:p>
          <w:p w14:paraId="024D0F40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上节课我们初步学习了课文《花钟》，那么这节课伊始，老师来检查一下同学们对字词的掌握情况。上节课老师布置的课后练习题，大家都完成了吧？哪位同学来给大家讲讲这个题？（出示第1课时课后拓学单）</w:t>
            </w:r>
          </w:p>
          <w:p w14:paraId="785AA403">
            <w:pPr>
              <w:pStyle w:val="2"/>
              <w:shd w:val="clear" w:color="auto" w:fill="E7F7F9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264150" cy="218440"/>
                  <wp:effectExtent l="0" t="0" r="0" b="0"/>
                  <wp:docPr id="20" name="图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20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150" cy="218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14EB329">
            <w:pPr>
              <w:pStyle w:val="2"/>
              <w:shd w:val="clear" w:color="auto" w:fill="E7F7F9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活动：下列加点字的读音完全正确的一项是B</w:t>
            </w:r>
          </w:p>
          <w:p w14:paraId="233C237A">
            <w:pPr>
              <w:pStyle w:val="2"/>
              <w:shd w:val="clear" w:color="auto" w:fill="E7F7F9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A.干燥（zào）　　长寿（sòu）　　　　　B.舒适（shì）　　关系（xì）</w:t>
            </w:r>
          </w:p>
          <w:p w14:paraId="5529CD9F">
            <w:pPr>
              <w:pStyle w:val="2"/>
              <w:shd w:val="clear" w:color="auto" w:fill="E7F7F9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 xml:space="preserve">C.强光（qiánɡ）  内容（lèi）  </w:t>
            </w:r>
            <w:r>
              <w:rPr>
                <w:rFonts w:hAnsi="宋体" w:cs="Times New Roman"/>
                <w:sz w:val="24"/>
                <w:szCs w:val="24"/>
              </w:rPr>
              <w:t xml:space="preserve">        </w:t>
            </w:r>
            <w:r>
              <w:rPr>
                <w:rFonts w:hint="eastAsia" w:hAnsi="宋体" w:cs="Times New Roman"/>
                <w:sz w:val="24"/>
                <w:szCs w:val="24"/>
              </w:rPr>
              <w:t>D.优雅（yá）  吻合（wěn）</w:t>
            </w:r>
          </w:p>
          <w:p w14:paraId="3FC21F7C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生：这题选B。</w:t>
            </w:r>
          </w:p>
          <w:p w14:paraId="153E9FE8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师：那A、C、D这三项分别错在哪里？谁来说一说？（指名说）</w:t>
            </w:r>
          </w:p>
          <w:p w14:paraId="1E89422D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生：A选项“长寿”的“寿”是翘舌音，C选项“内容”的“内”是鼻音n，D选项“优雅”的“雅”是三声。</w:t>
            </w:r>
          </w:p>
          <w:p w14:paraId="12BC8959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师：很好，请你带大家读一读这些词语。（学生带读，其他同学跟读。）</w:t>
            </w:r>
          </w:p>
          <w:p w14:paraId="65EDDC5E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师：请大家再来看看下面这些词语，你会读吗？（学生开火车朗读词语）</w:t>
            </w:r>
          </w:p>
          <w:p w14:paraId="464AA823">
            <w:pPr>
              <w:pStyle w:val="2"/>
              <w:shd w:val="clear" w:color="auto" w:fill="E7F7F9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264150" cy="218440"/>
                  <wp:effectExtent l="0" t="0" r="0" b="0"/>
                  <wp:docPr id="21" name="图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21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150" cy="218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2BF576">
            <w:pPr>
              <w:pStyle w:val="2"/>
              <w:shd w:val="clear" w:color="auto" w:fill="E7F7F9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争奇斗艳　　芬芳　　迷人　　艳丽　　睡莲　　醒来　　万寿菊</w:t>
            </w:r>
          </w:p>
          <w:p w14:paraId="3E749E9D">
            <w:pPr>
              <w:pStyle w:val="2"/>
              <w:shd w:val="clear" w:color="auto" w:fill="E7F7F9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欣然　　苏醒　　含笑　　展示　　昆虫　　修建　　组成</w:t>
            </w:r>
          </w:p>
          <w:p w14:paraId="1AF5B27F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师：通过上节课的学习，大家知道了些什么？</w:t>
            </w:r>
          </w:p>
          <w:p w14:paraId="5ECD7439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生：不同的花开放的时间是不同的。</w:t>
            </w:r>
          </w:p>
          <w:p w14:paraId="0AF0907E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生：可以根据每种花开放时不同的特点来描写鲜花开放时的姿态，使语言更生动。</w:t>
            </w:r>
          </w:p>
          <w:p w14:paraId="49E3E6D3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师：很好。这节课我们继续学习课文，一起来看看这篇课文还讲了些什么吧。</w:t>
            </w:r>
          </w:p>
          <w:p w14:paraId="471AF735">
            <w:pPr>
              <w:pStyle w:val="2"/>
              <w:spacing w:line="360" w:lineRule="auto"/>
              <w:ind w:firstLine="482" w:firstLineChars="200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hAnsi="宋体" w:cs="Times New Roman"/>
                <w:b/>
                <w:bCs/>
                <w:sz w:val="24"/>
                <w:szCs w:val="24"/>
              </w:rPr>
              <w:t>板块二　抓关键句，概括大意</w:t>
            </w:r>
          </w:p>
          <w:p w14:paraId="708A7BD3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不同的花开放的时间是不同的，第1自然段中有一句话表达了差不多的意思，你发现了吗？请大家读一读第1自然段，看谁最先找到这个句子。（出示第2课时课中导学单活动一第1题，学生读第1自然段，并做题。）</w:t>
            </w:r>
          </w:p>
          <w:p w14:paraId="522F6382">
            <w:pPr>
              <w:pStyle w:val="2"/>
              <w:shd w:val="clear" w:color="auto" w:fill="E7F7F9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264150" cy="218440"/>
                  <wp:effectExtent l="0" t="0" r="0" b="0"/>
                  <wp:docPr id="22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图片 22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150" cy="218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BBD4A1D">
            <w:pPr>
              <w:pStyle w:val="2"/>
              <w:shd w:val="clear" w:color="auto" w:fill="E7F7F9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活动一：阅读第1～2自然段，先用“√”勾出关键句，再找出关键词，最后概括段落大意。</w:t>
            </w:r>
          </w:p>
          <w:p w14:paraId="56E56D88">
            <w:pPr>
              <w:pStyle w:val="2"/>
              <w:shd w:val="clear" w:color="auto" w:fill="E7F7F9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073650" cy="961390"/>
                  <wp:effectExtent l="0" t="0" r="0" b="0"/>
                  <wp:docPr id="25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25"/>
                          <pic:cNvPicPr>
                            <a:picLocks noChangeAspect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81724" cy="9630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7D0E2C5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师：谁来说一说你找到的关键句？</w:t>
            </w:r>
          </w:p>
          <w:p w14:paraId="23988E2A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生：要是我们留心观察就会发现，一天之内，不同的花开放的时间是不同的。</w:t>
            </w:r>
          </w:p>
          <w:p w14:paraId="560103DD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师：提示一段话大意的句子，我们称之为“关键语句”，抓住这样的关键句能帮助我们理解整段话的意思。这个关键句在这一自然段中的什么位置？</w:t>
            </w:r>
          </w:p>
          <w:p w14:paraId="48F63B3E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生：中间。</w:t>
            </w:r>
          </w:p>
          <w:p w14:paraId="3A68EA64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师：上学期学习《富饶的西沙群岛》这一课的第5自然段时，我们发现它的关键句在哪里？（课件出示《富饶的西沙群岛》第5自然段）</w:t>
            </w:r>
          </w:p>
          <w:p w14:paraId="55B14DD1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生：开头。</w:t>
            </w:r>
          </w:p>
          <w:p w14:paraId="0E031F60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师：《花钟》这篇课文第1自然段的关键句居然在中间，这是同学们要注意的。我们能直接用这个句子概括本段大意吗？</w:t>
            </w:r>
          </w:p>
          <w:p w14:paraId="28D74E30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生：可以。</w:t>
            </w:r>
          </w:p>
          <w:p w14:paraId="66DF56A2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师：老师觉得不够简洁，我们需要将关键句进行精简，让句子变得简洁，便于概括。该如何精简呢？我们首先要圈画关键词语，然后重新组织语言。你都圈画了哪些必不可少的关键词语呢？</w:t>
            </w:r>
          </w:p>
          <w:p w14:paraId="210B84D5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生：一天之内、不同的花、开放的时间、不同。</w:t>
            </w:r>
          </w:p>
          <w:p w14:paraId="51F39C25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师：那谁能用这些关键词语重新组织一下语言，来概括这一自然段的大意呢？</w:t>
            </w:r>
          </w:p>
          <w:p w14:paraId="09BA1D33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生：一天之内，不同的花开放的时间不同。（板书：不同的花开放的时间不同）</w:t>
            </w:r>
          </w:p>
          <w:p w14:paraId="43FED444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师：很好。（相机出示活动一第1题答案）关键句能提示我们一段话的主要内容，但有时候它不够简洁，需要我们抓住关键词语进行简化。</w:t>
            </w:r>
          </w:p>
          <w:p w14:paraId="22220B06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师：一天之内，不同的花开放的时间是不同的。那么，不同的植物为什么开花的时间不同呢？文章哪个自然段讲了不同的植物开花时间不同的原因。</w:t>
            </w:r>
          </w:p>
          <w:p w14:paraId="0F0DA240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生：第2自然段。</w:t>
            </w:r>
          </w:p>
          <w:p w14:paraId="19162627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师：下面请大家默读第2自然段，想一想：这段话中有哪句话提示了段落的主要意思呢？并尝试用简洁的话说说这一自然段的大意。（出示第2课时课中导学单活动一第2题，学生默读第2自然段，并做题。）</w:t>
            </w:r>
          </w:p>
          <w:p w14:paraId="670E80C8">
            <w:pPr>
              <w:pStyle w:val="2"/>
              <w:shd w:val="clear" w:color="auto" w:fill="E7F7F9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264150" cy="218440"/>
                  <wp:effectExtent l="0" t="0" r="0" b="0"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26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150" cy="218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1C262CA">
            <w:pPr>
              <w:pStyle w:val="2"/>
              <w:shd w:val="clear" w:color="auto" w:fill="E7F7F9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活动一：阅读第1～2自然段，先用“√”勾出关键句，再找出关键词，最后概括段落大意。</w:t>
            </w:r>
          </w:p>
          <w:p w14:paraId="11BE03B4">
            <w:pPr>
              <w:pStyle w:val="2"/>
              <w:shd w:val="clear" w:color="auto" w:fill="E7F7F9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264150" cy="1216025"/>
                  <wp:effectExtent l="0" t="0" r="0" b="3175"/>
                  <wp:docPr id="28" name="图片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图片 28"/>
                          <pic:cNvPicPr>
                            <a:picLocks noChangeAspect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150" cy="1216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5490D7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师：第2自然段一共有6句话。下面请6位同学分别读一读。（课件出示课文第2自然段，教师标红一句学生读一句。）</w:t>
            </w:r>
          </w:p>
          <w:p w14:paraId="5C453716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生：（教师标红第1句）不同的植物为什么开花的时间不同呢？</w:t>
            </w:r>
          </w:p>
          <w:p w14:paraId="665F3390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师：这里作者提出了——</w:t>
            </w:r>
          </w:p>
          <w:p w14:paraId="6D49FCB8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生：疑问。</w:t>
            </w:r>
          </w:p>
          <w:p w14:paraId="4A70FDC7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生：（教师标红第2句）有的植物开花的时间，与温度、湿度、光照有着密切的关系。</w:t>
            </w:r>
          </w:p>
          <w:p w14:paraId="6BC49A86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师：这句话解释了“不同的植物开花的时间不同”的——</w:t>
            </w:r>
          </w:p>
          <w:p w14:paraId="706901B6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生：原因。</w:t>
            </w:r>
          </w:p>
          <w:p w14:paraId="077386DA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生：（教师标红第3句）比如，昙花的花瓣又大又娇嫩，白天阳光强，气温高，空气干燥，要是在白天开花，就有被灼伤的危险。</w:t>
            </w:r>
          </w:p>
          <w:p w14:paraId="760903AD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师：这一句是在干什么？</w:t>
            </w:r>
          </w:p>
          <w:p w14:paraId="52DF03AD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生：举例。</w:t>
            </w:r>
          </w:p>
          <w:p w14:paraId="509CD931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师：想说明什么？</w:t>
            </w:r>
          </w:p>
          <w:p w14:paraId="2C45025F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生：想说明昙花的开放与温度和光照有关。</w:t>
            </w:r>
          </w:p>
          <w:p w14:paraId="6E78BA9E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生：（教师标红第4句）深夜气温过低，开花也不适宜。</w:t>
            </w:r>
          </w:p>
          <w:p w14:paraId="289C43E0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师：这里依然在说什么花？</w:t>
            </w:r>
          </w:p>
          <w:p w14:paraId="0DE4A140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生：昙花。</w:t>
            </w:r>
          </w:p>
          <w:p w14:paraId="170AC28F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生：（教师标红第5句）长期以来，它适应了晚上九点左右的温度和湿度，到了那时，便悄悄绽开淡雅的花蕾，向人们展示美丽的笑脸。</w:t>
            </w:r>
          </w:p>
          <w:p w14:paraId="12D6A52B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师：这句话想说明什么？</w:t>
            </w:r>
          </w:p>
          <w:p w14:paraId="4F8B2575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生：想说明昙花的开放与温度和湿度有关。</w:t>
            </w:r>
          </w:p>
          <w:p w14:paraId="2828D43E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生：（教师标红第6句）还有的花，需要昆虫传播花粉，才能结出种子，它们开花的时间往往跟昆虫活动的时间相吻合。</w:t>
            </w:r>
          </w:p>
          <w:p w14:paraId="41632717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师：这句话想说明什么？</w:t>
            </w:r>
          </w:p>
          <w:p w14:paraId="13DF6BA9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生：想说明植物开花的时间跟昆虫活动的时间有关。</w:t>
            </w:r>
          </w:p>
          <w:p w14:paraId="7D31DEC0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师：很好。那么现在你能回答第2自然段第1句中的问题了吗？</w:t>
            </w:r>
          </w:p>
          <w:p w14:paraId="7D3B59F7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生：有的植物开花的时间，与温度、湿度、光照有着密切的关系。</w:t>
            </w:r>
          </w:p>
          <w:p w14:paraId="68F7606C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师：有补充的吗？</w:t>
            </w:r>
          </w:p>
          <w:p w14:paraId="753B0DA3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生：还有的花，需要昆虫传播花粉，才能结出种子，它们开花的时间往往跟昆虫活动的时间相吻合。</w:t>
            </w:r>
          </w:p>
          <w:p w14:paraId="75871076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师：好。现在，我们把关键语句找出来了。直接用这两个句子概括是不是感觉不够简洁呢？老师还有一个妙招：找出写影响植物开花因素的几个关键词语，圈画出来。你都圈画了哪些词语？</w:t>
            </w:r>
          </w:p>
          <w:p w14:paraId="598F6E96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生：温度、湿度、光照。（板书：温度、湿度、光照）</w:t>
            </w:r>
          </w:p>
          <w:p w14:paraId="6E9243BC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师：还有吗？</w:t>
            </w:r>
          </w:p>
          <w:p w14:paraId="7C3D7BEE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生：昆虫活动的时间。（板书：昆虫活动的时间）</w:t>
            </w:r>
          </w:p>
          <w:p w14:paraId="5DC84462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师：那我们来试着概括本段话的大意。谁来说一说？</w:t>
            </w:r>
          </w:p>
          <w:p w14:paraId="66F4453B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生：植物开花的时间与温度、湿度、光照、昆虫活动的时间有关。</w:t>
            </w:r>
          </w:p>
          <w:p w14:paraId="4410DC46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师：非常好。（相机出示活动一第2题答案）关键语句无法概括段落大意的时候，我们可以先圈画关键词语，再重新组织语言进行概括。</w:t>
            </w:r>
          </w:p>
          <w:p w14:paraId="55DF3C39">
            <w:pPr>
              <w:pStyle w:val="2"/>
              <w:spacing w:line="360" w:lineRule="auto"/>
              <w:ind w:firstLine="482" w:firstLineChars="200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hAnsi="宋体" w:cs="Times New Roman"/>
                <w:b/>
                <w:bCs/>
                <w:sz w:val="24"/>
                <w:szCs w:val="24"/>
              </w:rPr>
              <w:t>板块三　欣赏花钟，拓展延伸</w:t>
            </w:r>
          </w:p>
          <w:p w14:paraId="226A6D54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师：植物学家知道了植物开花的时间的秘密后，有了一个大胆的创意。请听最后一个自然段的朗读，看看他做了什么？（课件播放最后一个自然段的朗读音频）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hAnsi="宋体" w:cs="Times New Roman"/>
                <w:sz w:val="24"/>
                <w:szCs w:val="24"/>
              </w:rPr>
              <w:t>师： 这个大胆的创意是什么？</w:t>
            </w:r>
          </w:p>
          <w:p w14:paraId="67F100F6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生：一位植物学家曾有意把不同时间开放的花种在一起，把花圃修建得像钟面一样，组成花的“时钟”。你只要看看什么花刚刚开放，就知道大致是几点钟。（板书：修建“花钟”）</w:t>
            </w:r>
          </w:p>
          <w:p w14:paraId="23BEC838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师：同学们轻声朗读屏幕上的这两个句子，说说这两个句子有什么不同。</w:t>
            </w:r>
          </w:p>
          <w:p w14:paraId="356FE825">
            <w:pPr>
              <w:pStyle w:val="2"/>
              <w:shd w:val="clear" w:color="auto" w:fill="E7F7F9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264150" cy="218440"/>
                  <wp:effectExtent l="0" t="0" r="0" b="0"/>
                  <wp:docPr id="29" name="图片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图片 29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150" cy="218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913C091">
            <w:pPr>
              <w:pStyle w:val="2"/>
              <w:shd w:val="clear" w:color="auto" w:fill="E7F7F9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◇你只要看看什么花刚刚开放，就知道大致是几点钟。</w:t>
            </w:r>
          </w:p>
          <w:p w14:paraId="0637D50F">
            <w:pPr>
              <w:pStyle w:val="2"/>
              <w:shd w:val="clear" w:color="auto" w:fill="E7F7F9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◇你只要看看什么花开放，就知道是几点钟。</w:t>
            </w:r>
          </w:p>
          <w:p w14:paraId="716255A9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生：第二个句子少了“刚刚”和“大致”这两个词语。</w:t>
            </w:r>
          </w:p>
          <w:p w14:paraId="647D2CBA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师：作者为什么要在句子上加上“刚刚”和“大致”这两个词语呢？</w:t>
            </w:r>
          </w:p>
          <w:p w14:paraId="3129D0FC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生：“刚刚”一词指出了观察花开的合适时机。“大致”说明花开的时间不是非常精确的，会因为环境等因素有所变化。</w:t>
            </w:r>
          </w:p>
          <w:p w14:paraId="3B4FDD4E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师：花儿开放的时间会受环境的影响而改变，所以要用上“刚刚”和“大致”，可见作者在写文章时用词多么准确啊！我们在写作文的时候也要学会用词准确。</w:t>
            </w:r>
          </w:p>
          <w:p w14:paraId="2611B915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 （课件出示日内瓦大花钟图片）这就是瑞士著名景点日内瓦大花钟。看着这个大花钟，你有什么感想？</w:t>
            </w:r>
          </w:p>
          <w:p w14:paraId="10F61946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生：大自然可真是神奇啊！</w:t>
            </w:r>
          </w:p>
          <w:p w14:paraId="4C344036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生：人类太聪明了，会运用大自然中的这些规律。</w:t>
            </w:r>
          </w:p>
          <w:p w14:paraId="0B9030C9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师：植物学家能修建出这么美丽、这么奇妙的“花钟”，必定是他们留心观察、用心研究大自然的结果。（板书：留心观察）我们也要用美好的心灵去观察大自然，拥抱生活。</w:t>
            </w:r>
          </w:p>
          <w:p w14:paraId="35AC4857">
            <w:pPr>
              <w:pStyle w:val="2"/>
              <w:spacing w:line="360" w:lineRule="auto"/>
              <w:ind w:firstLine="482" w:firstLineChars="200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hAnsi="宋体" w:cs="Times New Roman"/>
                <w:b/>
                <w:bCs/>
                <w:sz w:val="24"/>
                <w:szCs w:val="24"/>
              </w:rPr>
              <w:t>板块四　仔细观察，指导书写</w:t>
            </w:r>
          </w:p>
          <w:p w14:paraId="2D6009B9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师：下面让我们来看看本课会写字表第二排的字。（课件出示“强、示、昆、修、建、组”）</w:t>
            </w:r>
          </w:p>
          <w:p w14:paraId="5861C90F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师：看看这些汉字，你认为哪个字最容易写错？有什么需要提醒大家的？请大家看课前预学单第3题，然后说一说。（出示课前预学单第3题，指名说。）</w:t>
            </w:r>
          </w:p>
          <w:p w14:paraId="3A6B2FE6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生：“修”字中间有一竖，不要掉了。</w:t>
            </w:r>
          </w:p>
          <w:p w14:paraId="3D19502A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生：注意“建”的偏旁是“廴”，不是“辶”。</w:t>
            </w:r>
          </w:p>
          <w:p w14:paraId="0F252B49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很好，老师也有几点提醒大家：“修”字右下部“彡”的撇方向一致，依次渐长，间距均匀，纵向对齐。“建”是半包围结构，先写“聿”，再写“廴”，“廴”的笔画要写得开阔，笔势平坦舒展，平托上面部分。下面请同学们跟着老师一起写。（教师范写，学生书空。）</w:t>
            </w:r>
          </w:p>
          <w:p w14:paraId="1FFA42B3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师：现在，咱们结合上节课的学习来做一个小练习吧，请大家完成第2课时课中导学单活动二，看谁写得又快又好。（出示第2课时课中导学单活动二，学生做题。）</w:t>
            </w:r>
          </w:p>
          <w:p w14:paraId="72F0C286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师：大家都写完了吧，谁来展示一下自己写的？（学生展示作业，大家评价。）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hAnsi="宋体" w:cs="Times New Roman"/>
                <w:sz w:val="24"/>
                <w:szCs w:val="24"/>
              </w:rPr>
              <w:t>师： （出示第2课时课中导学单活动二的答案）请同学们对照老师的展示，把自己写得不好或不对的地方改正过来。</w:t>
            </w:r>
          </w:p>
          <w:p w14:paraId="04E150F8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869950" cy="235585"/>
                  <wp:effectExtent l="0" t="0" r="6350" b="0"/>
                  <wp:docPr id="30" name="图片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图片 30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8513" cy="2459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006D7A0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264150" cy="1556385"/>
                  <wp:effectExtent l="0" t="0" r="0" b="5715"/>
                  <wp:docPr id="31" name="图片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图片 31"/>
                          <pic:cNvPicPr>
                            <a:picLocks noChangeAspect="1"/>
                          </pic:cNvPicPr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150" cy="1556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4FD476E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877570" cy="237490"/>
                  <wp:effectExtent l="0" t="0" r="0" b="0"/>
                  <wp:docPr id="32" name="图片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图片 32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3055" cy="2444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198044">
            <w:pPr>
              <w:pStyle w:val="2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本课教学中，学生从品味课文的语言美到感悟意境美的过程中，切切实实受到了美的熏陶。尤其是在教学结尾时，让学生欣赏花钟的图片，感悟植物学家修建“花钟”的奇妙，激发了学生了解各种花的兴趣，以及他们对生活的热爱之情。,让学生先观察后写字，使写字教学 更高效。通过教师引导，启发学生养成关注字体间架结构的好习惯。</w:t>
            </w:r>
          </w:p>
        </w:tc>
        <w:tc>
          <w:tcPr>
            <w:tcW w:w="1701" w:type="dxa"/>
          </w:tcPr>
          <w:p w14:paraId="045A5EF0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19F8D371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79D44DA3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60B34EA0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59DC41A4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71CF1188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2FE09042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550B0593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22E1AAD3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66A8526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626D22B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FDA7BC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BCBA0A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DDF810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2650F1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014F6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F5119E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55AD4A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89D1E0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6E96BD9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突出新旧知识间的联系，激活学生已有的知识经验，为新知识的学习作好铺垫。</w:t>
            </w:r>
          </w:p>
          <w:p w14:paraId="27F39CF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7D9DDF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C24261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1D61B6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DE5BFC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1FAA66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7CDD1E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DFA254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07585B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79689C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3167A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3620D8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3AE56D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246BC5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EB52D7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79D83A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0D130B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447484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DACBD9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6F2E02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E8D901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7DD48A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0F38EC0A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本单元的阅读目标是“借助关键语句概括一段话的大意”，如何判断这个句子就是关键句，需要教师引导学生联系本段内容来思考，重视学生判断关键句的思维过程的引导，还要在原来三上第六单元学习的基础上引导学生将关键句进行精简，让句子变得简洁，便于概括。</w:t>
            </w:r>
          </w:p>
          <w:p w14:paraId="15C3E60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75D067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6CEE91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AD0DE9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9F8FCE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00B423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F94F4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963B30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0D7277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9130FD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B52DFA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55AE6E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B581E1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E86C51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344362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ADD9F5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3361F5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E5D7E4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3C19D8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05C4AE6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在理解内容的基础上，引导学生找出文章的关键句，这样能避免学生盲目猜测、随意摘录句子的现象。</w:t>
            </w:r>
          </w:p>
          <w:p w14:paraId="6562F93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0FF600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013334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BA3CD2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601B27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A27BB4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148299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86FA84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E973DE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B2F90C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FE29EB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33F03CA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在学完第1～2自然段的基础上学习第3自然段，能使学生更易于理解花钟的“报时”原理，感受作者在写作时用词的准确。另外，适当拓展，可以激发学生的兴趣，开阔学生的视野，达到课虽尽而意无穷的效果。</w:t>
            </w:r>
          </w:p>
          <w:p w14:paraId="2252DE7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02CEC8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67B799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9F59C8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32F2297D">
      <w:pPr>
        <w:spacing w:line="360" w:lineRule="auto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Microsoft Yi Baiti">
    <w:panose1 w:val="03000500000000000000"/>
    <w:charset w:val="00"/>
    <w:family w:val="script"/>
    <w:pitch w:val="default"/>
    <w:sig w:usb0="80000003" w:usb1="00010402" w:usb2="00080002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8BD2AA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9A4AEB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4053DA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CE23A3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A554E6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F442F7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4A"/>
    <w:rsid w:val="00024004"/>
    <w:rsid w:val="00041A4A"/>
    <w:rsid w:val="0004329A"/>
    <w:rsid w:val="000635C3"/>
    <w:rsid w:val="00063632"/>
    <w:rsid w:val="00063EE5"/>
    <w:rsid w:val="000665A2"/>
    <w:rsid w:val="000701B6"/>
    <w:rsid w:val="000E2C3E"/>
    <w:rsid w:val="000F5EF0"/>
    <w:rsid w:val="00110413"/>
    <w:rsid w:val="001326C1"/>
    <w:rsid w:val="0013345F"/>
    <w:rsid w:val="001432D6"/>
    <w:rsid w:val="00157FB0"/>
    <w:rsid w:val="001B68EC"/>
    <w:rsid w:val="001C184F"/>
    <w:rsid w:val="001C5B10"/>
    <w:rsid w:val="001E4EA2"/>
    <w:rsid w:val="001F770F"/>
    <w:rsid w:val="002006AD"/>
    <w:rsid w:val="00203ADC"/>
    <w:rsid w:val="00225300"/>
    <w:rsid w:val="00234699"/>
    <w:rsid w:val="00237553"/>
    <w:rsid w:val="00244BE0"/>
    <w:rsid w:val="00250751"/>
    <w:rsid w:val="00251A98"/>
    <w:rsid w:val="00276F98"/>
    <w:rsid w:val="00280D80"/>
    <w:rsid w:val="00291B19"/>
    <w:rsid w:val="002A2AD1"/>
    <w:rsid w:val="002B06CE"/>
    <w:rsid w:val="002D10C2"/>
    <w:rsid w:val="002D1F93"/>
    <w:rsid w:val="00301CE9"/>
    <w:rsid w:val="00306E1F"/>
    <w:rsid w:val="0034274A"/>
    <w:rsid w:val="00347607"/>
    <w:rsid w:val="003511FF"/>
    <w:rsid w:val="003547C9"/>
    <w:rsid w:val="00354D88"/>
    <w:rsid w:val="0037365D"/>
    <w:rsid w:val="003A2A4D"/>
    <w:rsid w:val="003D68A3"/>
    <w:rsid w:val="00432DCC"/>
    <w:rsid w:val="00440945"/>
    <w:rsid w:val="004564E8"/>
    <w:rsid w:val="004577C3"/>
    <w:rsid w:val="00465738"/>
    <w:rsid w:val="00474269"/>
    <w:rsid w:val="0049563E"/>
    <w:rsid w:val="004C6FA1"/>
    <w:rsid w:val="004D5F06"/>
    <w:rsid w:val="00536596"/>
    <w:rsid w:val="00537449"/>
    <w:rsid w:val="00543C2C"/>
    <w:rsid w:val="00557F5C"/>
    <w:rsid w:val="00566627"/>
    <w:rsid w:val="005D386C"/>
    <w:rsid w:val="005D464F"/>
    <w:rsid w:val="005F2B5D"/>
    <w:rsid w:val="005F3098"/>
    <w:rsid w:val="005F3142"/>
    <w:rsid w:val="0060339B"/>
    <w:rsid w:val="00606033"/>
    <w:rsid w:val="00611AEB"/>
    <w:rsid w:val="00634E23"/>
    <w:rsid w:val="00640C74"/>
    <w:rsid w:val="00655F24"/>
    <w:rsid w:val="006579F7"/>
    <w:rsid w:val="00673D80"/>
    <w:rsid w:val="006761B3"/>
    <w:rsid w:val="00690FE2"/>
    <w:rsid w:val="006A4BE7"/>
    <w:rsid w:val="006B2136"/>
    <w:rsid w:val="006B3755"/>
    <w:rsid w:val="006C0393"/>
    <w:rsid w:val="006C0F29"/>
    <w:rsid w:val="006D78D6"/>
    <w:rsid w:val="006F104F"/>
    <w:rsid w:val="006F6C63"/>
    <w:rsid w:val="007141AC"/>
    <w:rsid w:val="00717C1D"/>
    <w:rsid w:val="00726E0B"/>
    <w:rsid w:val="00765B40"/>
    <w:rsid w:val="00772B58"/>
    <w:rsid w:val="007C1F5A"/>
    <w:rsid w:val="00800F94"/>
    <w:rsid w:val="00826939"/>
    <w:rsid w:val="00873C30"/>
    <w:rsid w:val="0089438F"/>
    <w:rsid w:val="008A4222"/>
    <w:rsid w:val="008D1EB0"/>
    <w:rsid w:val="008D331F"/>
    <w:rsid w:val="008D3685"/>
    <w:rsid w:val="008E28F4"/>
    <w:rsid w:val="008E66A4"/>
    <w:rsid w:val="008F0849"/>
    <w:rsid w:val="00904098"/>
    <w:rsid w:val="009069F7"/>
    <w:rsid w:val="00943955"/>
    <w:rsid w:val="009725B8"/>
    <w:rsid w:val="00981668"/>
    <w:rsid w:val="00986DE2"/>
    <w:rsid w:val="00991460"/>
    <w:rsid w:val="009A0CF6"/>
    <w:rsid w:val="009B29AE"/>
    <w:rsid w:val="009B2BD3"/>
    <w:rsid w:val="009D23AB"/>
    <w:rsid w:val="009D7BF0"/>
    <w:rsid w:val="009F23AF"/>
    <w:rsid w:val="009F4ADF"/>
    <w:rsid w:val="00A25372"/>
    <w:rsid w:val="00A57641"/>
    <w:rsid w:val="00AD389E"/>
    <w:rsid w:val="00AE2664"/>
    <w:rsid w:val="00AE6572"/>
    <w:rsid w:val="00B10AB3"/>
    <w:rsid w:val="00B11F10"/>
    <w:rsid w:val="00B2478B"/>
    <w:rsid w:val="00B31237"/>
    <w:rsid w:val="00B42D62"/>
    <w:rsid w:val="00B50DA9"/>
    <w:rsid w:val="00B61230"/>
    <w:rsid w:val="00B70441"/>
    <w:rsid w:val="00BA339D"/>
    <w:rsid w:val="00BD71FE"/>
    <w:rsid w:val="00C0632A"/>
    <w:rsid w:val="00C10B42"/>
    <w:rsid w:val="00C13C27"/>
    <w:rsid w:val="00C20020"/>
    <w:rsid w:val="00C346B3"/>
    <w:rsid w:val="00C63B99"/>
    <w:rsid w:val="00C67301"/>
    <w:rsid w:val="00C74F35"/>
    <w:rsid w:val="00C805AD"/>
    <w:rsid w:val="00CA11E9"/>
    <w:rsid w:val="00CC59CA"/>
    <w:rsid w:val="00CE5883"/>
    <w:rsid w:val="00CF1753"/>
    <w:rsid w:val="00D1560F"/>
    <w:rsid w:val="00D16338"/>
    <w:rsid w:val="00D53454"/>
    <w:rsid w:val="00D61F59"/>
    <w:rsid w:val="00D879B1"/>
    <w:rsid w:val="00D91EF1"/>
    <w:rsid w:val="00DA6F28"/>
    <w:rsid w:val="00DC3056"/>
    <w:rsid w:val="00E37108"/>
    <w:rsid w:val="00E53C99"/>
    <w:rsid w:val="00E62E65"/>
    <w:rsid w:val="00EB79B2"/>
    <w:rsid w:val="00EC3594"/>
    <w:rsid w:val="00EC61C9"/>
    <w:rsid w:val="00ED3984"/>
    <w:rsid w:val="00EF64CC"/>
    <w:rsid w:val="00F075B8"/>
    <w:rsid w:val="00F1077E"/>
    <w:rsid w:val="00F26CEB"/>
    <w:rsid w:val="00F417E8"/>
    <w:rsid w:val="00F709C3"/>
    <w:rsid w:val="00FB7E3D"/>
    <w:rsid w:val="00FC44DB"/>
    <w:rsid w:val="00FC484D"/>
    <w:rsid w:val="00FE3AA3"/>
    <w:rsid w:val="4F425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unhideWhenUsed/>
    <w:qFormat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纯文本 字符"/>
    <w:basedOn w:val="7"/>
    <w:link w:val="2"/>
    <w:qFormat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9" Type="http://schemas.openxmlformats.org/officeDocument/2006/relationships/fontTable" Target="fontTable.xml"/><Relationship Id="rId28" Type="http://schemas.openxmlformats.org/officeDocument/2006/relationships/image" Target="media/image19.png"/><Relationship Id="rId27" Type="http://schemas.openxmlformats.org/officeDocument/2006/relationships/image" Target="media/image18.png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14</Pages>
  <Words>9061</Words>
  <Characters>9115</Characters>
  <Lines>0</Lines>
  <Paragraphs>0</Paragraphs>
  <TotalTime>0</TotalTime>
  <ScaleCrop>false</ScaleCrop>
  <LinksUpToDate>false</LinksUpToDate>
  <CharactersWithSpaces>9257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2025-07-30T13:56:55Z</dcterms:created>
  <dc:creator>Administrator</dc:creator>
  <cp:lastModifiedBy>上帝掷骰子吗</cp:lastModifiedBy>
  <dcterms:modified xsi:type="dcterms:W3CDTF">2025-07-30T13:56:55Z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5AEBDA3C35BF497FA90CC4F17FFB1DF4_12</vt:lpwstr>
  </property>
</Properties>
</file>